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D9069" w14:textId="4009D3F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7330C9">
        <w:rPr>
          <w:rFonts w:ascii="Arial" w:hAnsi="Arial"/>
          <w:b/>
          <w:noProof/>
          <w:sz w:val="24"/>
        </w:rPr>
        <w:t>100</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7330C9" w:rsidRPr="00A94BB2">
        <w:rPr>
          <w:rFonts w:ascii="Arial" w:hAnsi="Arial"/>
          <w:b/>
          <w:i/>
          <w:noProof/>
          <w:sz w:val="28"/>
        </w:rPr>
        <w:t>21</w:t>
      </w:r>
      <w:r w:rsidR="00B73AD7">
        <w:rPr>
          <w:rFonts w:ascii="Arial" w:hAnsi="Arial"/>
          <w:b/>
          <w:i/>
          <w:noProof/>
          <w:sz w:val="28"/>
        </w:rPr>
        <w:t>13665</w:t>
      </w:r>
    </w:p>
    <w:p w14:paraId="5CA9C46A" w14:textId="3D375B40"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330C9">
        <w:rPr>
          <w:rFonts w:ascii="Arial" w:hAnsi="Arial"/>
          <w:b/>
          <w:noProof/>
          <w:sz w:val="24"/>
        </w:rPr>
        <w:t>16</w:t>
      </w:r>
      <w:r w:rsidR="007330C9" w:rsidRPr="006B42B9">
        <w:rPr>
          <w:rFonts w:ascii="Arial" w:hAnsi="Arial"/>
          <w:b/>
          <w:noProof/>
          <w:sz w:val="24"/>
        </w:rPr>
        <w:t xml:space="preserve"> </w:t>
      </w:r>
      <w:r w:rsidRPr="006B42B9">
        <w:rPr>
          <w:rFonts w:ascii="Arial" w:hAnsi="Arial"/>
          <w:b/>
          <w:noProof/>
          <w:sz w:val="24"/>
        </w:rPr>
        <w:t xml:space="preserve">– </w:t>
      </w:r>
      <w:r w:rsidR="0045193C">
        <w:rPr>
          <w:rFonts w:ascii="Arial" w:hAnsi="Arial"/>
          <w:b/>
          <w:noProof/>
          <w:sz w:val="24"/>
        </w:rPr>
        <w:t>2</w:t>
      </w:r>
      <w:r w:rsidR="00E036FF">
        <w:rPr>
          <w:rFonts w:ascii="Arial" w:hAnsi="Arial"/>
          <w:b/>
          <w:noProof/>
          <w:sz w:val="24"/>
        </w:rPr>
        <w:t>7</w:t>
      </w:r>
      <w:r w:rsidRPr="006B42B9">
        <w:rPr>
          <w:rFonts w:ascii="Arial" w:hAnsi="Arial"/>
          <w:b/>
          <w:noProof/>
          <w:sz w:val="24"/>
        </w:rPr>
        <w:t xml:space="preserve"> </w:t>
      </w:r>
      <w:r w:rsidR="007330C9">
        <w:rPr>
          <w:rFonts w:ascii="Arial" w:hAnsi="Arial"/>
          <w:b/>
          <w:noProof/>
          <w:sz w:val="24"/>
        </w:rPr>
        <w:t>August</w:t>
      </w:r>
      <w:r w:rsidR="007330C9" w:rsidRPr="006B42B9">
        <w:rPr>
          <w:rFonts w:ascii="Arial" w:hAnsi="Arial"/>
          <w:b/>
          <w:noProof/>
          <w:sz w:val="24"/>
        </w:rPr>
        <w:t xml:space="preserve"> </w:t>
      </w:r>
      <w:r w:rsidRPr="006B42B9">
        <w:rPr>
          <w:rFonts w:ascii="Arial" w:hAnsi="Arial"/>
          <w:b/>
          <w:noProof/>
          <w:sz w:val="24"/>
        </w:rPr>
        <w:t>2021</w:t>
      </w:r>
    </w:p>
    <w:p w14:paraId="77E10027" w14:textId="77777777" w:rsidR="006B42B9" w:rsidRDefault="006B42B9" w:rsidP="00F67398">
      <w:pPr>
        <w:spacing w:after="120"/>
        <w:ind w:left="1985" w:hanging="1985"/>
        <w:rPr>
          <w:rFonts w:ascii="Arial" w:hAnsi="Arial" w:cs="Arial"/>
          <w:b/>
          <w:lang w:val="en-US"/>
        </w:rPr>
      </w:pP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44BB921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C7D79">
        <w:rPr>
          <w:rFonts w:ascii="Arial" w:hAnsi="Arial" w:cs="Arial"/>
          <w:b/>
          <w:lang w:val="en-US"/>
        </w:rPr>
        <w:t>Multi-band operation of</w:t>
      </w:r>
      <w:r w:rsidR="00047A77">
        <w:rPr>
          <w:rFonts w:ascii="Arial" w:hAnsi="Arial" w:cs="Arial"/>
          <w:b/>
          <w:lang w:val="en-US"/>
        </w:rPr>
        <w:t xml:space="preserve"> NR repeaters</w:t>
      </w:r>
    </w:p>
    <w:p w14:paraId="7424431B" w14:textId="21586879"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E036FF">
        <w:rPr>
          <w:rFonts w:ascii="Arial" w:hAnsi="Arial" w:cs="Arial"/>
          <w:lang w:val="en-US"/>
        </w:rPr>
        <w:t>9.5.1.1</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70B090B" w14:textId="77777777" w:rsidR="00904C26" w:rsidRDefault="00904C26" w:rsidP="00904C26">
      <w:pPr>
        <w:rPr>
          <w:lang w:val="en-US"/>
        </w:rPr>
      </w:pPr>
    </w:p>
    <w:p w14:paraId="2D66E521" w14:textId="77777777" w:rsidR="00904C26" w:rsidRDefault="00904C26" w:rsidP="00904C26">
      <w:pPr>
        <w:pStyle w:val="Heading1"/>
        <w:numPr>
          <w:ilvl w:val="0"/>
          <w:numId w:val="19"/>
        </w:numPr>
        <w:rPr>
          <w:lang w:val="en-US"/>
        </w:rPr>
      </w:pPr>
      <w:r w:rsidRPr="00A51BCB">
        <w:rPr>
          <w:lang w:val="en-US"/>
        </w:rPr>
        <w:t>Introduction</w:t>
      </w:r>
    </w:p>
    <w:p w14:paraId="5684EA6E" w14:textId="1EC3A6F5" w:rsidR="002D6BB8" w:rsidRDefault="002D6BB8" w:rsidP="00904C26">
      <w:pPr>
        <w:tabs>
          <w:tab w:val="left" w:pos="7935"/>
        </w:tabs>
        <w:rPr>
          <w:lang w:val="en-US"/>
        </w:rPr>
      </w:pPr>
      <w:r>
        <w:rPr>
          <w:lang w:val="en-US"/>
        </w:rPr>
        <w:t>Based on the WF</w:t>
      </w:r>
      <w:r w:rsidR="00B73AD7">
        <w:rPr>
          <w:lang w:val="en-US"/>
        </w:rPr>
        <w:t xml:space="preserve"> agreed in RAN4#99-e</w:t>
      </w:r>
      <w:r>
        <w:rPr>
          <w:lang w:val="en-US"/>
        </w:rPr>
        <w:t xml:space="preserve">, the following items are to be addressed in the August meeting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1"/>
      </w:tblGrid>
      <w:tr w:rsidR="002D6BB8" w14:paraId="5973BA48" w14:textId="77777777" w:rsidTr="002D6BB8">
        <w:tc>
          <w:tcPr>
            <w:tcW w:w="9621" w:type="dxa"/>
          </w:tcPr>
          <w:p w14:paraId="754E73C7" w14:textId="77777777" w:rsidR="002D6BB8" w:rsidRDefault="002D6BB8" w:rsidP="002D6BB8">
            <w:pPr>
              <w:pStyle w:val="ListParagraph"/>
              <w:numPr>
                <w:ilvl w:val="0"/>
                <w:numId w:val="40"/>
              </w:numPr>
              <w:tabs>
                <w:tab w:val="left" w:pos="7935"/>
              </w:tabs>
              <w:rPr>
                <w:lang w:val="en-US"/>
              </w:rPr>
            </w:pPr>
            <w:r w:rsidRPr="002D6BB8">
              <w:rPr>
                <w:lang w:val="en-US"/>
              </w:rPr>
              <w:t>FFS how exactly the pass band will be used as a reference</w:t>
            </w:r>
          </w:p>
          <w:p w14:paraId="07FD5C94" w14:textId="77777777" w:rsidR="002D6BB8" w:rsidRDefault="002D6BB8" w:rsidP="002D6BB8">
            <w:pPr>
              <w:pStyle w:val="ListParagraph"/>
              <w:numPr>
                <w:ilvl w:val="0"/>
                <w:numId w:val="40"/>
              </w:numPr>
              <w:tabs>
                <w:tab w:val="left" w:pos="7935"/>
              </w:tabs>
              <w:rPr>
                <w:lang w:val="en-US"/>
              </w:rPr>
            </w:pPr>
            <w:r w:rsidRPr="002D6BB8">
              <w:rPr>
                <w:lang w:val="en-US"/>
              </w:rPr>
              <w:t>FFS how the UE/BS specifications would be referenced (e.g. if some Note in the repeater specifications is enough)</w:t>
            </w:r>
          </w:p>
          <w:p w14:paraId="7B9C4EE6" w14:textId="77777777" w:rsidR="002D6BB8" w:rsidRDefault="002D6BB8" w:rsidP="002D6BB8">
            <w:pPr>
              <w:pStyle w:val="ListParagraph"/>
              <w:numPr>
                <w:ilvl w:val="0"/>
                <w:numId w:val="40"/>
              </w:numPr>
              <w:tabs>
                <w:tab w:val="left" w:pos="7935"/>
              </w:tabs>
              <w:rPr>
                <w:lang w:val="en-US"/>
              </w:rPr>
            </w:pPr>
            <w:r w:rsidRPr="002D6BB8">
              <w:rPr>
                <w:lang w:val="en-US"/>
              </w:rPr>
              <w:t>FFS how exactly the pass band will be used as a reference</w:t>
            </w:r>
          </w:p>
          <w:p w14:paraId="4125928B" w14:textId="41A8102D" w:rsidR="002D6BB8" w:rsidRPr="002D6BB8" w:rsidRDefault="002D6BB8" w:rsidP="0059060C">
            <w:pPr>
              <w:pStyle w:val="ListParagraph"/>
              <w:numPr>
                <w:ilvl w:val="0"/>
                <w:numId w:val="40"/>
              </w:numPr>
              <w:tabs>
                <w:tab w:val="left" w:pos="7935"/>
              </w:tabs>
              <w:rPr>
                <w:lang w:val="en-US"/>
              </w:rPr>
            </w:pPr>
            <w:r w:rsidRPr="002D6BB8">
              <w:rPr>
                <w:lang w:val="en-US"/>
              </w:rPr>
              <w:t>FFS what the framework for such bands should be</w:t>
            </w:r>
          </w:p>
        </w:tc>
      </w:tr>
    </w:tbl>
    <w:p w14:paraId="46E2C25F" w14:textId="77777777" w:rsidR="00B73AD7" w:rsidRDefault="00B73AD7" w:rsidP="00904C26">
      <w:pPr>
        <w:tabs>
          <w:tab w:val="left" w:pos="7935"/>
        </w:tabs>
        <w:rPr>
          <w:lang w:val="en-US"/>
        </w:rPr>
      </w:pPr>
    </w:p>
    <w:p w14:paraId="3CE99DF1" w14:textId="6B41B854" w:rsidR="00EB4477" w:rsidRDefault="00C10D19" w:rsidP="00904C26">
      <w:pPr>
        <w:tabs>
          <w:tab w:val="left" w:pos="7935"/>
        </w:tabs>
        <w:rPr>
          <w:lang w:val="en-US"/>
        </w:rPr>
      </w:pPr>
      <w:r>
        <w:rPr>
          <w:lang w:val="en-US"/>
        </w:rPr>
        <w:t xml:space="preserve">In this contribution, we </w:t>
      </w:r>
      <w:r w:rsidR="00E036FF">
        <w:rPr>
          <w:lang w:val="en-US"/>
        </w:rPr>
        <w:t xml:space="preserve">further </w:t>
      </w:r>
      <w:r w:rsidR="00BE2E06">
        <w:rPr>
          <w:lang w:val="en-US"/>
        </w:rPr>
        <w:t xml:space="preserve">discuss </w:t>
      </w:r>
      <w:r w:rsidR="00E036FF">
        <w:rPr>
          <w:lang w:val="en-US"/>
        </w:rPr>
        <w:t>issues related to multi-band operation of</w:t>
      </w:r>
      <w:r w:rsidR="00BE2E06">
        <w:rPr>
          <w:lang w:val="en-US"/>
        </w:rPr>
        <w:t xml:space="preserve"> NR repeaters</w:t>
      </w:r>
      <w:r w:rsidR="00B73AD7">
        <w:rPr>
          <w:lang w:val="en-US"/>
        </w:rPr>
        <w:t xml:space="preserve"> and </w:t>
      </w:r>
      <w:proofErr w:type="gramStart"/>
      <w:r w:rsidR="00B73AD7">
        <w:rPr>
          <w:lang w:val="en-US"/>
        </w:rPr>
        <w:t>consider also</w:t>
      </w:r>
      <w:proofErr w:type="gramEnd"/>
      <w:r w:rsidR="00B73AD7">
        <w:rPr>
          <w:lang w:val="en-US"/>
        </w:rPr>
        <w:t xml:space="preserve"> the pass band definition for different scenarios</w:t>
      </w:r>
      <w:r w:rsidR="002502DA">
        <w:rPr>
          <w:lang w:val="en-US"/>
        </w:rPr>
        <w:t xml:space="preserve">. </w:t>
      </w:r>
    </w:p>
    <w:p w14:paraId="54D34B2C" w14:textId="77777777" w:rsidR="00904C26" w:rsidRPr="007B6D2D" w:rsidRDefault="00904C26" w:rsidP="007C0D98">
      <w:pPr>
        <w:pStyle w:val="Heading1"/>
        <w:numPr>
          <w:ilvl w:val="0"/>
          <w:numId w:val="31"/>
        </w:numPr>
        <w:rPr>
          <w:lang w:val="en-US"/>
        </w:rPr>
      </w:pPr>
      <w:r>
        <w:t>Discussion</w:t>
      </w:r>
    </w:p>
    <w:p w14:paraId="706429F8" w14:textId="5704DACD" w:rsidR="001C181F" w:rsidRDefault="00F06061" w:rsidP="00BC0F19">
      <w:pPr>
        <w:tabs>
          <w:tab w:val="left" w:pos="7935"/>
        </w:tabs>
        <w:rPr>
          <w:lang w:val="en-US"/>
        </w:rPr>
      </w:pPr>
      <w:r>
        <w:rPr>
          <w:rFonts w:eastAsia="Batang"/>
          <w:lang w:eastAsia="ko-KR"/>
        </w:rPr>
        <w:t xml:space="preserve">In </w:t>
      </w:r>
      <w:r>
        <w:rPr>
          <w:lang w:val="en-US"/>
        </w:rPr>
        <w:t xml:space="preserve">WF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it was agreed that NR repeater specification must specify the multi-band support only for FR1, not </w:t>
      </w:r>
      <w:r w:rsidR="004E10A2">
        <w:rPr>
          <w:lang w:val="en-US"/>
        </w:rPr>
        <w:t>for</w:t>
      </w:r>
      <w:r>
        <w:rPr>
          <w:lang w:val="en-US"/>
        </w:rPr>
        <w:t xml:space="preserve"> FR2. Furthermore, f</w:t>
      </w:r>
      <w:r w:rsidRPr="00F06061">
        <w:rPr>
          <w:lang w:val="en-US"/>
        </w:rPr>
        <w:t xml:space="preserve">or multi-band operation of the NR repeaters, </w:t>
      </w:r>
      <w:r>
        <w:rPr>
          <w:lang w:val="en-US"/>
        </w:rPr>
        <w:t xml:space="preserve">the </w:t>
      </w:r>
      <w:r w:rsidRPr="00F06061">
        <w:rPr>
          <w:lang w:val="en-US"/>
        </w:rPr>
        <w:t xml:space="preserve">requirements for Inter RF Bandwidth gaps need to be considered from the perspective of ACLR/CACLR, OBUE, etc. </w:t>
      </w:r>
      <w:r>
        <w:rPr>
          <w:lang w:val="en-US"/>
        </w:rPr>
        <w:t>Additionally, f</w:t>
      </w:r>
      <w:r w:rsidRPr="00F06061">
        <w:rPr>
          <w:lang w:val="en-US"/>
        </w:rPr>
        <w:t>or spurious emissions, multi-band exceptions/exclusions need to be specified for each supported operating band</w:t>
      </w:r>
      <w:r>
        <w:rPr>
          <w:lang w:val="en-US"/>
        </w:rPr>
        <w:t xml:space="preserve">. </w:t>
      </w:r>
    </w:p>
    <w:p w14:paraId="46EF3E87" w14:textId="7E543932" w:rsidR="00FD7468" w:rsidRDefault="00FD7468" w:rsidP="00BC0F19">
      <w:pPr>
        <w:tabs>
          <w:tab w:val="left" w:pos="7935"/>
        </w:tabs>
        <w:rPr>
          <w:lang w:val="en-US"/>
        </w:rPr>
      </w:pPr>
      <w:r>
        <w:rPr>
          <w:lang w:val="en-US"/>
        </w:rPr>
        <w:t xml:space="preserve">Multi-band requirements are defined based on the type of the node; for example, in BS specification </w:t>
      </w:r>
      <w:r>
        <w:rPr>
          <w:lang w:val="en-US"/>
        </w:rPr>
        <w:fldChar w:fldCharType="begin"/>
      </w:r>
      <w:r>
        <w:rPr>
          <w:lang w:val="en-US"/>
        </w:rPr>
        <w:instrText xml:space="preserve"> REF _Ref68090806 \r \h </w:instrText>
      </w:r>
      <w:r>
        <w:rPr>
          <w:lang w:val="en-US"/>
        </w:rPr>
      </w:r>
      <w:r>
        <w:rPr>
          <w:lang w:val="en-US"/>
        </w:rPr>
        <w:fldChar w:fldCharType="separate"/>
      </w:r>
      <w:r>
        <w:rPr>
          <w:lang w:val="en-US"/>
        </w:rPr>
        <w:t>[2]</w:t>
      </w:r>
      <w:r>
        <w:rPr>
          <w:lang w:val="en-US"/>
        </w:rPr>
        <w:fldChar w:fldCharType="end"/>
      </w:r>
      <w:r>
        <w:rPr>
          <w:lang w:val="en-US"/>
        </w:rPr>
        <w:t xml:space="preserve"> the multi-band requirements are defined separately for BS types (1-C, 1-H, and 1-O separately). </w:t>
      </w:r>
      <w:r w:rsidR="00B33F13">
        <w:rPr>
          <w:lang w:val="en-US"/>
        </w:rPr>
        <w:t xml:space="preserve">Assuming that NR-repeaters shall be typified relying on the BS/IAB types, in this contribution we provide our insights about the multi-band requirements assuming different implementation options. </w:t>
      </w:r>
    </w:p>
    <w:p w14:paraId="2B9BF08B" w14:textId="77777777" w:rsidR="00AD70A7" w:rsidRDefault="00AD70A7" w:rsidP="00AD70A7">
      <w:pPr>
        <w:tabs>
          <w:tab w:val="left" w:pos="7935"/>
        </w:tabs>
        <w:rPr>
          <w:lang w:val="en-US"/>
        </w:rPr>
      </w:pPr>
      <w:r>
        <w:rPr>
          <w:lang w:val="en-US"/>
        </w:rPr>
        <w:t xml:space="preserve">For FR1 type 1-C, the following implementation options are considered in the BS specification, for </w:t>
      </w:r>
      <w:r w:rsidRPr="005F3FD1">
        <w:rPr>
          <w:lang w:val="en-US"/>
        </w:rPr>
        <w:t>supporting operation in multiple operating bands</w:t>
      </w:r>
      <w:r>
        <w:rPr>
          <w:lang w:val="en-US"/>
        </w:rPr>
        <w:t>:</w:t>
      </w:r>
    </w:p>
    <w:p w14:paraId="03068A99" w14:textId="5FA891DD" w:rsidR="00AD70A7" w:rsidRPr="00AD70A7" w:rsidRDefault="00AD70A7" w:rsidP="00AD70A7">
      <w:pPr>
        <w:pStyle w:val="ListParagraph"/>
        <w:numPr>
          <w:ilvl w:val="0"/>
          <w:numId w:val="39"/>
        </w:numPr>
        <w:tabs>
          <w:tab w:val="left" w:pos="7935"/>
        </w:tabs>
        <w:rPr>
          <w:lang w:val="en-US"/>
        </w:rPr>
      </w:pPr>
      <w:bookmarkStart w:id="1" w:name="_Hlk71205306"/>
      <w:r w:rsidRPr="00AD70A7">
        <w:rPr>
          <w:lang w:val="en-US"/>
        </w:rPr>
        <w:t>All TAB connectors are single-band connectors</w:t>
      </w:r>
    </w:p>
    <w:bookmarkEnd w:id="1"/>
    <w:p w14:paraId="0EFB16E1" w14:textId="6A83E139" w:rsidR="00AD70A7" w:rsidRDefault="00AD70A7" w:rsidP="00AD70A7">
      <w:pPr>
        <w:pStyle w:val="ListParagraph"/>
        <w:numPr>
          <w:ilvl w:val="0"/>
          <w:numId w:val="39"/>
        </w:numPr>
        <w:tabs>
          <w:tab w:val="left" w:pos="7935"/>
        </w:tabs>
        <w:rPr>
          <w:lang w:val="en-US"/>
        </w:rPr>
      </w:pPr>
      <w:r w:rsidRPr="00AD70A7">
        <w:rPr>
          <w:lang w:val="en-US"/>
        </w:rPr>
        <w:t>All TAB connectors are multi-band connectors</w:t>
      </w:r>
    </w:p>
    <w:p w14:paraId="60643720" w14:textId="10E6D105" w:rsidR="00AD70A7" w:rsidRPr="00AD70A7" w:rsidRDefault="00AD70A7" w:rsidP="00AD70A7">
      <w:pPr>
        <w:pStyle w:val="ListParagraph"/>
        <w:numPr>
          <w:ilvl w:val="0"/>
          <w:numId w:val="39"/>
        </w:numPr>
        <w:tabs>
          <w:tab w:val="left" w:pos="7935"/>
        </w:tabs>
        <w:rPr>
          <w:lang w:val="en-US"/>
        </w:rPr>
      </w:pPr>
      <w:r>
        <w:rPr>
          <w:lang w:val="en-US"/>
        </w:rPr>
        <w:t>A combination of single band and multi band TAB connectors</w:t>
      </w:r>
    </w:p>
    <w:p w14:paraId="02FC2426" w14:textId="564B0A86" w:rsidR="00B33F13" w:rsidRDefault="00B33F13" w:rsidP="00B33F13">
      <w:pPr>
        <w:tabs>
          <w:tab w:val="left" w:pos="7935"/>
        </w:tabs>
        <w:rPr>
          <w:rFonts w:eastAsia="Batang"/>
          <w:lang w:eastAsia="ko-KR"/>
        </w:rPr>
      </w:pPr>
      <w:r>
        <w:rPr>
          <w:rFonts w:eastAsia="Batang"/>
          <w:lang w:eastAsia="ko-KR"/>
        </w:rPr>
        <w:t>For a repeater, we need to consider the possible implementation aspects of both access link and backhaul link sides</w:t>
      </w:r>
      <w:r w:rsidR="005F3FD1">
        <w:rPr>
          <w:rFonts w:eastAsia="Batang"/>
          <w:lang w:eastAsia="ko-KR"/>
        </w:rPr>
        <w:t xml:space="preserve">, for </w:t>
      </w:r>
      <w:r w:rsidR="005F3FD1" w:rsidRPr="005F3FD1">
        <w:rPr>
          <w:rFonts w:eastAsia="Batang"/>
          <w:lang w:eastAsia="ko-KR"/>
        </w:rPr>
        <w:t>supporting operation in multiple operating bands</w:t>
      </w:r>
      <w:r>
        <w:rPr>
          <w:rFonts w:eastAsia="Batang"/>
          <w:lang w:eastAsia="ko-KR"/>
        </w:rPr>
        <w:t xml:space="preserve">. In case of repeaters, it is reasonable to assume that the above implementation options could be used for </w:t>
      </w:r>
      <w:r w:rsidR="00AD70A7">
        <w:rPr>
          <w:rFonts w:eastAsia="Batang"/>
          <w:lang w:eastAsia="ko-KR"/>
        </w:rPr>
        <w:t xml:space="preserve">type 1-C </w:t>
      </w:r>
      <w:r>
        <w:rPr>
          <w:rFonts w:eastAsia="Batang"/>
          <w:lang w:eastAsia="ko-KR"/>
        </w:rPr>
        <w:t xml:space="preserve">repeaters as well.  </w:t>
      </w:r>
    </w:p>
    <w:p w14:paraId="409DEC08" w14:textId="5537B916" w:rsidR="00E23C4E" w:rsidRDefault="0059060C" w:rsidP="0059060C">
      <w:pPr>
        <w:pStyle w:val="Caption"/>
        <w:rPr>
          <w:b w:val="0"/>
          <w:bCs/>
          <w:i/>
          <w:iCs/>
        </w:rPr>
      </w:pPr>
      <w:bookmarkStart w:id="2" w:name="_Hlk71204695"/>
      <w:bookmarkStart w:id="3" w:name="_Ref79137412"/>
      <w:bookmarkStart w:id="4" w:name="_Ref71274571"/>
      <w:r w:rsidRPr="0059060C">
        <w:rPr>
          <w:i/>
          <w:iCs/>
        </w:rPr>
        <w:t xml:space="preserve">Proposal </w:t>
      </w:r>
      <w:r w:rsidRPr="0059060C">
        <w:rPr>
          <w:i/>
          <w:iCs/>
        </w:rPr>
        <w:fldChar w:fldCharType="begin"/>
      </w:r>
      <w:r w:rsidRPr="0059060C">
        <w:rPr>
          <w:i/>
          <w:iCs/>
        </w:rPr>
        <w:instrText xml:space="preserve"> SEQ Proposal \* ARABIC </w:instrText>
      </w:r>
      <w:r w:rsidRPr="0059060C">
        <w:rPr>
          <w:i/>
          <w:iCs/>
        </w:rPr>
        <w:fldChar w:fldCharType="separate"/>
      </w:r>
      <w:r>
        <w:rPr>
          <w:i/>
          <w:iCs/>
          <w:noProof/>
        </w:rPr>
        <w:t>1</w:t>
      </w:r>
      <w:r w:rsidRPr="0059060C">
        <w:rPr>
          <w:i/>
          <w:iCs/>
        </w:rPr>
        <w:fldChar w:fldCharType="end"/>
      </w:r>
      <w:r w:rsidRPr="0059060C">
        <w:rPr>
          <w:i/>
          <w:iCs/>
        </w:rPr>
        <w:t>:</w:t>
      </w:r>
      <w:r>
        <w:t xml:space="preserve"> </w:t>
      </w:r>
      <w:r w:rsidR="00AD70A7" w:rsidRPr="004174E8">
        <w:rPr>
          <w:bCs/>
          <w:i/>
          <w:iCs/>
        </w:rPr>
        <w:t xml:space="preserve"> </w:t>
      </w:r>
      <w:r w:rsidR="00AD70A7">
        <w:rPr>
          <w:bCs/>
          <w:i/>
          <w:iCs/>
        </w:rPr>
        <w:t xml:space="preserve">For repeater </w:t>
      </w:r>
      <w:bookmarkEnd w:id="2"/>
      <w:r w:rsidR="00AD70A7">
        <w:rPr>
          <w:bCs/>
          <w:i/>
          <w:iCs/>
        </w:rPr>
        <w:t xml:space="preserve">type 1-C, the implementation options used for BS type 1-C (to define the multi-band </w:t>
      </w:r>
      <w:r w:rsidR="00050EA9">
        <w:rPr>
          <w:bCs/>
          <w:i/>
          <w:iCs/>
        </w:rPr>
        <w:t>requirement)</w:t>
      </w:r>
      <w:r w:rsidR="00AD70A7">
        <w:rPr>
          <w:bCs/>
          <w:i/>
          <w:iCs/>
        </w:rPr>
        <w:t xml:space="preserve"> could be used</w:t>
      </w:r>
      <w:r w:rsidR="00AD70A7" w:rsidRPr="47E4AB49">
        <w:rPr>
          <w:bCs/>
          <w:i/>
          <w:iCs/>
        </w:rPr>
        <w:t>.</w:t>
      </w:r>
      <w:bookmarkEnd w:id="3"/>
      <w:r w:rsidR="00AD70A7">
        <w:rPr>
          <w:bCs/>
          <w:i/>
          <w:iCs/>
        </w:rPr>
        <w:t xml:space="preserve"> </w:t>
      </w:r>
      <w:bookmarkEnd w:id="4"/>
    </w:p>
    <w:p w14:paraId="6CA99289" w14:textId="47203354" w:rsidR="00AD70A7" w:rsidRDefault="0059060C" w:rsidP="0059060C">
      <w:pPr>
        <w:pStyle w:val="Caption"/>
        <w:rPr>
          <w:b w:val="0"/>
          <w:bCs/>
          <w:i/>
          <w:iCs/>
        </w:rPr>
      </w:pPr>
      <w:bookmarkStart w:id="5" w:name="_Ref71205232"/>
      <w:bookmarkStart w:id="6" w:name="_Ref71205223"/>
      <w:r w:rsidRPr="0059060C">
        <w:rPr>
          <w:i/>
          <w:iCs/>
        </w:rPr>
        <w:t xml:space="preserve">Proposal </w:t>
      </w:r>
      <w:r w:rsidRPr="0059060C">
        <w:rPr>
          <w:i/>
          <w:iCs/>
        </w:rPr>
        <w:fldChar w:fldCharType="begin"/>
      </w:r>
      <w:r w:rsidRPr="0059060C">
        <w:rPr>
          <w:i/>
          <w:iCs/>
        </w:rPr>
        <w:instrText xml:space="preserve"> SEQ Proposal \* ARABIC </w:instrText>
      </w:r>
      <w:r w:rsidRPr="0059060C">
        <w:rPr>
          <w:i/>
          <w:iCs/>
        </w:rPr>
        <w:fldChar w:fldCharType="separate"/>
      </w:r>
      <w:r w:rsidRPr="0059060C">
        <w:rPr>
          <w:i/>
          <w:iCs/>
          <w:noProof/>
        </w:rPr>
        <w:t>2</w:t>
      </w:r>
      <w:r w:rsidRPr="0059060C">
        <w:rPr>
          <w:i/>
          <w:iCs/>
        </w:rPr>
        <w:fldChar w:fldCharType="end"/>
      </w:r>
      <w:r w:rsidRPr="0059060C">
        <w:rPr>
          <w:i/>
          <w:iCs/>
        </w:rPr>
        <w:t>:</w:t>
      </w:r>
      <w:r>
        <w:rPr>
          <w:i/>
          <w:iCs/>
        </w:rPr>
        <w:t xml:space="preserve"> </w:t>
      </w:r>
      <w:bookmarkEnd w:id="5"/>
      <w:r w:rsidR="00850676">
        <w:rPr>
          <w:bCs/>
          <w:i/>
          <w:iCs/>
        </w:rPr>
        <w:t>It makes sense to specify the requirements assuming that the same implementation option is used for the access and backhaul sides of a repeater.</w:t>
      </w:r>
      <w:bookmarkEnd w:id="6"/>
      <w:r w:rsidR="00850676">
        <w:rPr>
          <w:bCs/>
          <w:i/>
          <w:iCs/>
        </w:rPr>
        <w:t xml:space="preserve"> </w:t>
      </w:r>
    </w:p>
    <w:p w14:paraId="1958DC70" w14:textId="53495FF5" w:rsidR="00B33F13" w:rsidRDefault="00850676" w:rsidP="00850676">
      <w:pPr>
        <w:tabs>
          <w:tab w:val="left" w:pos="7935"/>
        </w:tabs>
      </w:pPr>
      <w:r>
        <w:lastRenderedPageBreak/>
        <w:t xml:space="preserve">To elaborate </w:t>
      </w:r>
      <w:r w:rsidR="00747EAD" w:rsidRPr="0059060C">
        <w:rPr>
          <w:b/>
          <w:bCs/>
        </w:rPr>
        <w:fldChar w:fldCharType="begin"/>
      </w:r>
      <w:r w:rsidR="00747EAD" w:rsidRPr="0059060C">
        <w:rPr>
          <w:b/>
          <w:bCs/>
        </w:rPr>
        <w:instrText xml:space="preserve"> REF _Ref71205232 \h </w:instrText>
      </w:r>
      <w:r w:rsidR="0059060C">
        <w:rPr>
          <w:b/>
          <w:bCs/>
        </w:rPr>
        <w:instrText xml:space="preserve"> \* MERGEFORMAT </w:instrText>
      </w:r>
      <w:r w:rsidR="00747EAD" w:rsidRPr="0059060C">
        <w:rPr>
          <w:b/>
          <w:bCs/>
        </w:rPr>
      </w:r>
      <w:r w:rsidR="00747EAD" w:rsidRPr="0059060C">
        <w:rPr>
          <w:b/>
          <w:bCs/>
        </w:rPr>
        <w:fldChar w:fldCharType="separate"/>
      </w:r>
      <w:r w:rsidR="0059060C" w:rsidRPr="0059060C">
        <w:rPr>
          <w:b/>
          <w:bCs/>
          <w:i/>
          <w:iCs/>
        </w:rPr>
        <w:t xml:space="preserve">Proposal </w:t>
      </w:r>
      <w:r w:rsidR="0059060C" w:rsidRPr="0059060C">
        <w:rPr>
          <w:b/>
          <w:bCs/>
          <w:i/>
          <w:iCs/>
          <w:noProof/>
        </w:rPr>
        <w:t>2</w:t>
      </w:r>
      <w:r w:rsidR="00747EAD" w:rsidRPr="0059060C">
        <w:rPr>
          <w:b/>
          <w:bCs/>
        </w:rPr>
        <w:fldChar w:fldCharType="end"/>
      </w:r>
      <w:r w:rsidRPr="0059060C">
        <w:rPr>
          <w:b/>
          <w:bCs/>
        </w:rPr>
        <w:t xml:space="preserve">, </w:t>
      </w:r>
      <w:r>
        <w:t xml:space="preserve">for type 1-C repeater one could assume that </w:t>
      </w:r>
      <w:r w:rsidRPr="00850676">
        <w:rPr>
          <w:i/>
          <w:iCs/>
        </w:rPr>
        <w:t xml:space="preserve">all </w:t>
      </w:r>
      <w:r w:rsidR="003B7A61">
        <w:rPr>
          <w:i/>
          <w:iCs/>
        </w:rPr>
        <w:t xml:space="preserve">antenna </w:t>
      </w:r>
      <w:r w:rsidRPr="00850676">
        <w:rPr>
          <w:i/>
          <w:iCs/>
        </w:rPr>
        <w:t>connectors are single-band connectors</w:t>
      </w:r>
      <w:r>
        <w:t xml:space="preserve"> in the access side and </w:t>
      </w:r>
      <w:r w:rsidRPr="00850676">
        <w:rPr>
          <w:i/>
          <w:iCs/>
        </w:rPr>
        <w:t xml:space="preserve">all </w:t>
      </w:r>
      <w:r w:rsidR="003B7A61">
        <w:rPr>
          <w:i/>
          <w:iCs/>
        </w:rPr>
        <w:t xml:space="preserve">antenna </w:t>
      </w:r>
      <w:r w:rsidRPr="00850676">
        <w:rPr>
          <w:i/>
          <w:iCs/>
        </w:rPr>
        <w:t>connectors are single-band connectors</w:t>
      </w:r>
      <w:r>
        <w:t xml:space="preserve"> in the backhaul side. It could be </w:t>
      </w:r>
      <w:r w:rsidR="004629B0">
        <w:t xml:space="preserve">studied </w:t>
      </w:r>
      <w:r>
        <w:t>later whether it is meaningful to have a mix of implementations in access and backhaul sides. That is, whether the</w:t>
      </w:r>
      <w:r w:rsidR="005F3FD1">
        <w:t xml:space="preserve"> access link could be implemented with </w:t>
      </w:r>
      <w:r w:rsidRPr="00850676">
        <w:rPr>
          <w:i/>
          <w:iCs/>
        </w:rPr>
        <w:t xml:space="preserve">all </w:t>
      </w:r>
      <w:r w:rsidR="00926211">
        <w:rPr>
          <w:i/>
          <w:iCs/>
        </w:rPr>
        <w:t>antenna</w:t>
      </w:r>
      <w:r w:rsidR="00926211" w:rsidRPr="00850676">
        <w:rPr>
          <w:i/>
          <w:iCs/>
        </w:rPr>
        <w:t xml:space="preserve"> </w:t>
      </w:r>
      <w:r w:rsidRPr="00850676">
        <w:rPr>
          <w:i/>
          <w:iCs/>
        </w:rPr>
        <w:t>connectors are single-band connectors</w:t>
      </w:r>
      <w:r w:rsidR="005F3FD1">
        <w:t xml:space="preserve">, and the backhaul side could be implemented with </w:t>
      </w:r>
      <w:r w:rsidRPr="00850676">
        <w:rPr>
          <w:i/>
          <w:iCs/>
        </w:rPr>
        <w:t xml:space="preserve">all </w:t>
      </w:r>
      <w:r w:rsidR="00926211">
        <w:rPr>
          <w:i/>
          <w:iCs/>
        </w:rPr>
        <w:t>antenna</w:t>
      </w:r>
      <w:r w:rsidR="00926211" w:rsidRPr="00850676">
        <w:rPr>
          <w:i/>
          <w:iCs/>
        </w:rPr>
        <w:t xml:space="preserve"> </w:t>
      </w:r>
      <w:r w:rsidRPr="00850676">
        <w:rPr>
          <w:i/>
          <w:iCs/>
        </w:rPr>
        <w:t xml:space="preserve">connectors are </w:t>
      </w:r>
      <w:r>
        <w:rPr>
          <w:i/>
          <w:iCs/>
        </w:rPr>
        <w:t>multi</w:t>
      </w:r>
      <w:r w:rsidRPr="00850676">
        <w:rPr>
          <w:i/>
          <w:iCs/>
        </w:rPr>
        <w:t>-band connectors</w:t>
      </w:r>
      <w:r w:rsidR="005F3FD1">
        <w:t xml:space="preserve">, and so on. </w:t>
      </w:r>
    </w:p>
    <w:p w14:paraId="3D14C4D0" w14:textId="2EBD61F1" w:rsidR="00793583" w:rsidRDefault="005A78B8" w:rsidP="002A1D91">
      <w:pPr>
        <w:tabs>
          <w:tab w:val="left" w:pos="7935"/>
        </w:tabs>
      </w:pPr>
      <w:r>
        <w:t>In BS spec</w:t>
      </w:r>
      <w:r w:rsidR="003A07C1">
        <w:t>ification,</w:t>
      </w:r>
      <w:r>
        <w:t xml:space="preserve"> multi-band connector related discussions </w:t>
      </w:r>
      <w:r w:rsidR="003A07C1">
        <w:t xml:space="preserve">focus on how ACLR, OBUE, spurious emissions, etc. requirements will be affected when a BS operates in multi-bands. For example, in case of ACLR the requirements are defined to be applied to </w:t>
      </w:r>
      <w:r w:rsidR="003A07C1" w:rsidRPr="003A07C1">
        <w:rPr>
          <w:i/>
          <w:iCs/>
        </w:rPr>
        <w:t xml:space="preserve">inter RF </w:t>
      </w:r>
      <w:r w:rsidR="002A1D91">
        <w:rPr>
          <w:i/>
          <w:iCs/>
        </w:rPr>
        <w:t>B</w:t>
      </w:r>
      <w:r w:rsidR="003A07C1" w:rsidRPr="003A07C1">
        <w:rPr>
          <w:i/>
          <w:iCs/>
        </w:rPr>
        <w:t>andwidth gaps</w:t>
      </w:r>
      <w:r w:rsidR="003A07C1">
        <w:t xml:space="preserve"> for different frequency ranges. Specifically, if </w:t>
      </w:r>
      <w:r w:rsidR="003A07C1" w:rsidRPr="002A1D91">
        <w:rPr>
          <w:i/>
          <w:iCs/>
        </w:rPr>
        <w:t>inter RF bandwidth gap</w:t>
      </w:r>
      <w:r w:rsidR="003A07C1">
        <w:t xml:space="preserve"> </w:t>
      </w:r>
      <w:r w:rsidR="002A1D91">
        <w:t>(</w:t>
      </w:r>
      <m:oMath>
        <m:sSub>
          <m:sSubPr>
            <m:ctrlPr>
              <w:rPr>
                <w:rFonts w:ascii="Cambria Math" w:hAnsi="Cambria Math"/>
                <w:i/>
              </w:rPr>
            </m:ctrlPr>
          </m:sSubPr>
          <m:e>
            <m:r>
              <w:rPr>
                <w:rFonts w:ascii="Cambria Math" w:hAnsi="Cambria Math"/>
              </w:rPr>
              <m:t>W</m:t>
            </m:r>
          </m:e>
          <m:sub>
            <m:r>
              <w:rPr>
                <w:rFonts w:ascii="Cambria Math" w:hAnsi="Cambria Math"/>
              </w:rPr>
              <m:t>gap</m:t>
            </m:r>
          </m:sub>
        </m:sSub>
      </m:oMath>
      <w:r w:rsidR="002A1D91">
        <w:t xml:space="preserve">) </w:t>
      </w:r>
      <w:r w:rsidR="003A07C1">
        <w:t xml:space="preserve">satisfies the condition, </w:t>
      </w:r>
      <m:oMath>
        <m:sSub>
          <m:sSubPr>
            <m:ctrlPr>
              <w:rPr>
                <w:rFonts w:ascii="Cambria Math" w:hAnsi="Cambria Math"/>
                <w:i/>
              </w:rPr>
            </m:ctrlPr>
          </m:sSubPr>
          <m:e>
            <m:r>
              <w:rPr>
                <w:rFonts w:ascii="Cambria Math" w:hAnsi="Cambria Math"/>
              </w:rPr>
              <m:t>W</m:t>
            </m:r>
          </m:e>
          <m:sub>
            <m:r>
              <w:rPr>
                <w:rFonts w:ascii="Cambria Math" w:hAnsi="Cambria Math"/>
              </w:rPr>
              <m:t>gap</m:t>
            </m:r>
          </m:sub>
        </m:sSub>
        <m:r>
          <w:rPr>
            <w:rFonts w:ascii="Cambria Math" w:hAnsi="Cambria Math"/>
          </w:rPr>
          <m:t>&lt;2∆</m:t>
        </m:r>
        <m:sSub>
          <m:sSubPr>
            <m:ctrlPr>
              <w:rPr>
                <w:rFonts w:ascii="Cambria Math" w:hAnsi="Cambria Math"/>
                <w:i/>
              </w:rPr>
            </m:ctrlPr>
          </m:sSubPr>
          <m:e>
            <m:r>
              <w:rPr>
                <w:rFonts w:ascii="Cambria Math" w:hAnsi="Cambria Math"/>
              </w:rPr>
              <m:t>f</m:t>
            </m:r>
          </m:e>
          <m:sub>
            <m:r>
              <w:rPr>
                <w:rFonts w:ascii="Cambria Math" w:hAnsi="Cambria Math"/>
              </w:rPr>
              <m:t>OBUE</m:t>
            </m:r>
          </m:sub>
        </m:sSub>
      </m:oMath>
      <w:r w:rsidR="003A07C1">
        <w:t xml:space="preserve">, then </w:t>
      </w:r>
      <w:r w:rsidR="002A1D91">
        <w:t xml:space="preserve">emission limits within the </w:t>
      </w:r>
      <w:r w:rsidR="002A1D91" w:rsidRPr="002A1D91">
        <w:rPr>
          <w:i/>
          <w:iCs/>
        </w:rPr>
        <w:t>Inter RF Bandwidth gaps</w:t>
      </w:r>
      <w:r w:rsidR="002A1D91">
        <w:t xml:space="preserve"> is calculated as a cumulative sum of contributions from adjacent sub-blocks or </w:t>
      </w:r>
      <w:r w:rsidR="002A1D91" w:rsidRPr="002A1D91">
        <w:rPr>
          <w:i/>
          <w:iCs/>
        </w:rPr>
        <w:t>RF Bandwidth</w:t>
      </w:r>
      <w:r w:rsidR="002A1D91">
        <w:t xml:space="preserve"> on each side of the </w:t>
      </w:r>
      <w:r w:rsidR="002A1D91" w:rsidRPr="002A1D91">
        <w:rPr>
          <w:i/>
          <w:iCs/>
        </w:rPr>
        <w:t>Inter RF Bandwidth gap</w:t>
      </w:r>
      <w:r w:rsidR="002A1D91">
        <w:t>.</w:t>
      </w:r>
      <w:r w:rsidR="004419D1">
        <w:t xml:space="preserve"> WF agrees that </w:t>
      </w:r>
      <w:r w:rsidR="001833BE">
        <w:t>for repeater multi-band operation</w:t>
      </w:r>
      <w:r w:rsidR="00A6572E">
        <w:t xml:space="preserve">, the necessary RF requirements </w:t>
      </w:r>
      <w:proofErr w:type="gramStart"/>
      <w:r w:rsidR="00A6572E">
        <w:t>have to</w:t>
      </w:r>
      <w:proofErr w:type="gramEnd"/>
      <w:r w:rsidR="00A6572E">
        <w:t xml:space="preserve"> be agreed. </w:t>
      </w:r>
    </w:p>
    <w:p w14:paraId="22FFEEE4" w14:textId="77777777" w:rsidR="00AD3E84" w:rsidRDefault="00AD3E84" w:rsidP="00AD3E84">
      <w:pPr>
        <w:tabs>
          <w:tab w:val="left" w:pos="7935"/>
        </w:tabs>
        <w:rPr>
          <w:lang w:val="en-US"/>
        </w:rPr>
      </w:pPr>
      <w:r>
        <w:t xml:space="preserve">The repeater passband is defined as follows </w:t>
      </w:r>
      <w:r>
        <w:rPr>
          <w:lang w:val="en-US"/>
        </w:rPr>
        <w:fldChar w:fldCharType="begin"/>
      </w:r>
      <w:r>
        <w:rPr>
          <w:lang w:val="en-US"/>
        </w:rPr>
        <w:instrText xml:space="preserve"> REF _Ref71144286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0" w:type="auto"/>
        <w:tblLook w:val="04A0" w:firstRow="1" w:lastRow="0" w:firstColumn="1" w:lastColumn="0" w:noHBand="0" w:noVBand="1"/>
      </w:tblPr>
      <w:tblGrid>
        <w:gridCol w:w="9621"/>
      </w:tblGrid>
      <w:tr w:rsidR="00AD3E84" w14:paraId="71C62E78" w14:textId="77777777" w:rsidTr="003D7B20">
        <w:tc>
          <w:tcPr>
            <w:tcW w:w="9621" w:type="dxa"/>
          </w:tcPr>
          <w:p w14:paraId="4F7C61F1" w14:textId="77777777" w:rsidR="00AD3E84" w:rsidRDefault="00AD3E84" w:rsidP="003D7B20">
            <w:pPr>
              <w:tabs>
                <w:tab w:val="left" w:pos="7935"/>
              </w:tabs>
              <w:rPr>
                <w:lang w:val="en-US"/>
              </w:rPr>
            </w:pPr>
            <w:r w:rsidRPr="001A2CE9">
              <w:rPr>
                <w:lang w:val="en-US"/>
              </w:rPr>
              <w:t xml:space="preserve">Pass band: The frequency range in which the repeater operates in with operational configuration. This frequency range can correspond to </w:t>
            </w:r>
            <w:r w:rsidRPr="003D7B20">
              <w:rPr>
                <w:shd w:val="clear" w:color="auto" w:fill="FFFF00"/>
                <w:lang w:val="en-US"/>
              </w:rPr>
              <w:t>one or several consecutive nominal channels</w:t>
            </w:r>
            <w:r w:rsidRPr="001A2CE9">
              <w:rPr>
                <w:lang w:val="en-US"/>
              </w:rPr>
              <w:t xml:space="preserve">. If they are </w:t>
            </w:r>
            <w:r w:rsidRPr="003D7B20">
              <w:rPr>
                <w:shd w:val="clear" w:color="auto" w:fill="FFFF00"/>
                <w:lang w:val="en-US"/>
              </w:rPr>
              <w:t>not consecutive each subset of channels shall be considered as an individual pass band</w:t>
            </w:r>
            <w:r w:rsidRPr="001A2CE9">
              <w:rPr>
                <w:lang w:val="en-US"/>
              </w:rPr>
              <w:t xml:space="preserve">. A repeater can have </w:t>
            </w:r>
            <w:r w:rsidRPr="003D7B20">
              <w:rPr>
                <w:shd w:val="clear" w:color="auto" w:fill="FFFF00"/>
                <w:lang w:val="en-US"/>
              </w:rPr>
              <w:t>one or several pass bands</w:t>
            </w:r>
            <w:r w:rsidRPr="001A2CE9">
              <w:rPr>
                <w:lang w:val="en-US"/>
              </w:rPr>
              <w:t>.</w:t>
            </w:r>
          </w:p>
        </w:tc>
      </w:tr>
    </w:tbl>
    <w:p w14:paraId="5AF19C37" w14:textId="77777777" w:rsidR="00AD3E84" w:rsidRDefault="00AD3E84" w:rsidP="00AD3E84">
      <w:pPr>
        <w:tabs>
          <w:tab w:val="left" w:pos="7935"/>
        </w:tabs>
        <w:rPr>
          <w:lang w:val="en-US"/>
        </w:rPr>
      </w:pPr>
    </w:p>
    <w:p w14:paraId="2BB09CD7" w14:textId="5A8AB0F9" w:rsidR="00077FB5" w:rsidRDefault="009E2CF3" w:rsidP="00AD3E84">
      <w:pPr>
        <w:tabs>
          <w:tab w:val="left" w:pos="7935"/>
        </w:tabs>
      </w:pPr>
      <w:r>
        <w:t>T</w:t>
      </w:r>
      <w:r w:rsidR="000D08F5">
        <w:t xml:space="preserve">he definition of the pass band </w:t>
      </w:r>
      <w:r>
        <w:t>seems to be</w:t>
      </w:r>
      <w:r w:rsidR="000D08F5">
        <w:t xml:space="preserve"> bit ambiguous, as it does not explicitly indicate whether the non-consecutive channel subsets belong to the same operating band or not.</w:t>
      </w:r>
      <w:r w:rsidR="00763402">
        <w:t xml:space="preserve"> Hence, b</w:t>
      </w:r>
      <w:r w:rsidR="00077FB5">
        <w:t xml:space="preserve">ased on the </w:t>
      </w:r>
      <w:r w:rsidR="00FF3B29">
        <w:t xml:space="preserve">pass band definition we could think of two possible </w:t>
      </w:r>
      <w:r w:rsidR="00E14594">
        <w:t xml:space="preserve">cases </w:t>
      </w:r>
      <w:r w:rsidR="00392A10">
        <w:t xml:space="preserve">depending on where each </w:t>
      </w:r>
      <w:r w:rsidR="008A63DC">
        <w:t xml:space="preserve">individual pass band </w:t>
      </w:r>
      <w:r w:rsidR="00753323">
        <w:t>could</w:t>
      </w:r>
      <w:r w:rsidR="008A63DC">
        <w:t xml:space="preserve"> be located (assuming only two </w:t>
      </w:r>
      <w:r w:rsidR="00D65784">
        <w:t>operating</w:t>
      </w:r>
      <w:r w:rsidR="008A63DC">
        <w:t xml:space="preserve"> bands). </w:t>
      </w:r>
      <w:r w:rsidR="007022EA">
        <w:t xml:space="preserve">That is, </w:t>
      </w:r>
      <w:r w:rsidR="004A594F">
        <w:t xml:space="preserve">1.) </w:t>
      </w:r>
      <w:r w:rsidR="007022EA">
        <w:t>both pass bands would locate in the same operating band</w:t>
      </w:r>
      <w:r w:rsidR="004A594F">
        <w:t xml:space="preserve"> and 2.) </w:t>
      </w:r>
      <w:r w:rsidR="00FD2280">
        <w:t>only one</w:t>
      </w:r>
      <w:r w:rsidR="004A594F">
        <w:t xml:space="preserve"> pass band would locate in </w:t>
      </w:r>
      <w:r w:rsidR="00FD2280">
        <w:t>an</w:t>
      </w:r>
      <w:r w:rsidR="004A594F">
        <w:t xml:space="preserve"> operating band</w:t>
      </w:r>
      <w:r w:rsidR="00FD2280">
        <w:t xml:space="preserve">, see </w:t>
      </w:r>
      <w:r w:rsidR="00304987">
        <w:fldChar w:fldCharType="begin"/>
      </w:r>
      <w:r w:rsidR="00304987">
        <w:instrText xml:space="preserve"> REF _Ref79004514 \h </w:instrText>
      </w:r>
      <w:r w:rsidR="00304987">
        <w:fldChar w:fldCharType="separate"/>
      </w:r>
      <w:r w:rsidR="00304987">
        <w:t xml:space="preserve">Figure </w:t>
      </w:r>
      <w:r w:rsidR="00304987">
        <w:rPr>
          <w:noProof/>
        </w:rPr>
        <w:t>1</w:t>
      </w:r>
      <w:r w:rsidR="00304987">
        <w:fldChar w:fldCharType="end"/>
      </w:r>
      <w:r w:rsidR="00304987">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1"/>
      </w:tblGrid>
      <w:tr w:rsidR="00005273" w14:paraId="2251C707" w14:textId="77777777" w:rsidTr="00A7077F">
        <w:trPr>
          <w:jc w:val="center"/>
        </w:trPr>
        <w:tc>
          <w:tcPr>
            <w:tcW w:w="9621" w:type="dxa"/>
          </w:tcPr>
          <w:p w14:paraId="126E08BC" w14:textId="55F7FAB2" w:rsidR="00005273" w:rsidRDefault="007A5110" w:rsidP="00A7077F">
            <w:pPr>
              <w:tabs>
                <w:tab w:val="left" w:pos="7935"/>
              </w:tabs>
              <w:jc w:val="center"/>
            </w:pPr>
            <w:r>
              <w:rPr>
                <w:noProof/>
              </w:rPr>
              <w:drawing>
                <wp:inline distT="0" distB="0" distL="0" distR="0" wp14:anchorId="58A31EBE" wp14:editId="1B8198F4">
                  <wp:extent cx="4284430" cy="90446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3991" cy="919149"/>
                          </a:xfrm>
                          <a:prstGeom prst="rect">
                            <a:avLst/>
                          </a:prstGeom>
                          <a:noFill/>
                        </pic:spPr>
                      </pic:pic>
                    </a:graphicData>
                  </a:graphic>
                </wp:inline>
              </w:drawing>
            </w:r>
          </w:p>
        </w:tc>
      </w:tr>
      <w:tr w:rsidR="00005273" w14:paraId="4481726E" w14:textId="77777777" w:rsidTr="00A7077F">
        <w:trPr>
          <w:jc w:val="center"/>
        </w:trPr>
        <w:tc>
          <w:tcPr>
            <w:tcW w:w="9621" w:type="dxa"/>
          </w:tcPr>
          <w:p w14:paraId="364D09E5" w14:textId="2CE9A31D" w:rsidR="00005273" w:rsidRDefault="00005273" w:rsidP="00A7077F">
            <w:pPr>
              <w:tabs>
                <w:tab w:val="left" w:pos="7935"/>
              </w:tabs>
              <w:jc w:val="center"/>
            </w:pPr>
            <w:r>
              <w:t>(a)</w:t>
            </w:r>
          </w:p>
        </w:tc>
      </w:tr>
      <w:tr w:rsidR="00005273" w14:paraId="35F0A7A8" w14:textId="77777777" w:rsidTr="00A7077F">
        <w:trPr>
          <w:jc w:val="center"/>
        </w:trPr>
        <w:tc>
          <w:tcPr>
            <w:tcW w:w="9621" w:type="dxa"/>
          </w:tcPr>
          <w:p w14:paraId="350FB071" w14:textId="426C9F33" w:rsidR="00005273" w:rsidRDefault="00193AE3" w:rsidP="00A7077F">
            <w:pPr>
              <w:tabs>
                <w:tab w:val="left" w:pos="7935"/>
              </w:tabs>
              <w:jc w:val="center"/>
            </w:pPr>
            <w:r>
              <w:rPr>
                <w:noProof/>
              </w:rPr>
              <w:drawing>
                <wp:inline distT="0" distB="0" distL="0" distR="0" wp14:anchorId="03996B8D" wp14:editId="22B4BCB9">
                  <wp:extent cx="4227838" cy="90000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7838" cy="900000"/>
                          </a:xfrm>
                          <a:prstGeom prst="rect">
                            <a:avLst/>
                          </a:prstGeom>
                          <a:noFill/>
                        </pic:spPr>
                      </pic:pic>
                    </a:graphicData>
                  </a:graphic>
                </wp:inline>
              </w:drawing>
            </w:r>
          </w:p>
        </w:tc>
      </w:tr>
      <w:tr w:rsidR="00005273" w14:paraId="3B2EE90A" w14:textId="77777777" w:rsidTr="00A7077F">
        <w:trPr>
          <w:jc w:val="center"/>
        </w:trPr>
        <w:tc>
          <w:tcPr>
            <w:tcW w:w="9621" w:type="dxa"/>
          </w:tcPr>
          <w:p w14:paraId="6C5CB23E" w14:textId="75AAD209" w:rsidR="00005273" w:rsidRDefault="00005273" w:rsidP="00A7077F">
            <w:pPr>
              <w:tabs>
                <w:tab w:val="left" w:pos="7935"/>
              </w:tabs>
              <w:jc w:val="center"/>
            </w:pPr>
            <w:r>
              <w:t>(b)</w:t>
            </w:r>
          </w:p>
        </w:tc>
      </w:tr>
      <w:tr w:rsidR="00005273" w14:paraId="065CDD7F" w14:textId="77777777" w:rsidTr="00A7077F">
        <w:trPr>
          <w:jc w:val="center"/>
        </w:trPr>
        <w:tc>
          <w:tcPr>
            <w:tcW w:w="9621" w:type="dxa"/>
          </w:tcPr>
          <w:p w14:paraId="7E405DD6" w14:textId="541E161E" w:rsidR="00005273" w:rsidRDefault="00E207A4" w:rsidP="00A7077F">
            <w:pPr>
              <w:pStyle w:val="Caption"/>
            </w:pPr>
            <w:bookmarkStart w:id="7" w:name="_Ref79004514"/>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F53669">
              <w:t>Possible individual pass band location options (a) within the same operating band (b) within two different operating bands</w:t>
            </w:r>
          </w:p>
        </w:tc>
      </w:tr>
    </w:tbl>
    <w:p w14:paraId="06B80E50" w14:textId="3A4496DA" w:rsidR="00A9734B" w:rsidRPr="00C94900" w:rsidRDefault="00A9734B" w:rsidP="00A9734B">
      <w:pPr>
        <w:pStyle w:val="Caption"/>
        <w:rPr>
          <w:i/>
          <w:iCs/>
        </w:rPr>
      </w:pPr>
      <w:bookmarkStart w:id="8" w:name="_Ref79137426"/>
      <w:r w:rsidRPr="00C94900">
        <w:rPr>
          <w:i/>
          <w:iCs/>
        </w:rPr>
        <w:t xml:space="preserve">Observation </w:t>
      </w:r>
      <w:r w:rsidRPr="00C94900">
        <w:rPr>
          <w:i/>
          <w:iCs/>
        </w:rPr>
        <w:fldChar w:fldCharType="begin"/>
      </w:r>
      <w:r w:rsidRPr="00C94900">
        <w:rPr>
          <w:i/>
          <w:iCs/>
        </w:rPr>
        <w:instrText xml:space="preserve"> SEQ Observation \* ARABIC </w:instrText>
      </w:r>
      <w:r w:rsidRPr="00C94900">
        <w:rPr>
          <w:i/>
          <w:iCs/>
        </w:rPr>
        <w:fldChar w:fldCharType="separate"/>
      </w:r>
      <w:r w:rsidRPr="00C94900">
        <w:rPr>
          <w:i/>
          <w:iCs/>
          <w:noProof/>
        </w:rPr>
        <w:t>1</w:t>
      </w:r>
      <w:r w:rsidRPr="00C94900">
        <w:rPr>
          <w:i/>
          <w:iCs/>
        </w:rPr>
        <w:fldChar w:fldCharType="end"/>
      </w:r>
      <w:r w:rsidRPr="00C94900">
        <w:rPr>
          <w:i/>
          <w:iCs/>
        </w:rPr>
        <w:t xml:space="preserve">: </w:t>
      </w:r>
      <w:r w:rsidR="006A6040" w:rsidRPr="00C94900">
        <w:rPr>
          <w:i/>
          <w:iCs/>
        </w:rPr>
        <w:t>The</w:t>
      </w:r>
      <w:r w:rsidRPr="00C94900">
        <w:rPr>
          <w:i/>
          <w:iCs/>
        </w:rPr>
        <w:t xml:space="preserve"> agreed pass band definition does not clearly state whether each of those individual pass bands belong to the same operating band or not.  </w:t>
      </w:r>
      <w:r w:rsidR="006A6040" w:rsidRPr="00C94900">
        <w:rPr>
          <w:i/>
          <w:iCs/>
        </w:rPr>
        <w:t>As a result</w:t>
      </w:r>
      <w:r w:rsidR="009622BD" w:rsidRPr="00C94900">
        <w:rPr>
          <w:i/>
          <w:iCs/>
        </w:rPr>
        <w:t xml:space="preserve">, </w:t>
      </w:r>
      <w:r w:rsidR="00C94900" w:rsidRPr="00C94900">
        <w:rPr>
          <w:i/>
          <w:iCs/>
        </w:rPr>
        <w:t>one</w:t>
      </w:r>
      <w:r w:rsidR="009622BD" w:rsidRPr="00C94900">
        <w:rPr>
          <w:i/>
          <w:iCs/>
        </w:rPr>
        <w:t xml:space="preserve"> could think the</w:t>
      </w:r>
      <w:r w:rsidR="00C94900" w:rsidRPr="00C94900">
        <w:rPr>
          <w:i/>
          <w:iCs/>
        </w:rPr>
        <w:t xml:space="preserve"> individual pass bands would locate in the same or different operating bands.</w:t>
      </w:r>
      <w:bookmarkEnd w:id="8"/>
      <w:r w:rsidR="00C94900" w:rsidRPr="00C94900">
        <w:rPr>
          <w:i/>
          <w:iCs/>
        </w:rPr>
        <w:t xml:space="preserve"> </w:t>
      </w:r>
    </w:p>
    <w:p w14:paraId="5A408F0D" w14:textId="186354A4" w:rsidR="00A9734B" w:rsidRDefault="00C41391" w:rsidP="00AD3E84">
      <w:pPr>
        <w:tabs>
          <w:tab w:val="left" w:pos="7935"/>
        </w:tabs>
      </w:pPr>
      <w:r>
        <w:t>I</w:t>
      </w:r>
      <w:r w:rsidR="00991FD8">
        <w:t>n case i</w:t>
      </w:r>
      <w:r>
        <w:t xml:space="preserve">f </w:t>
      </w:r>
      <w:r w:rsidR="00991FD8">
        <w:t xml:space="preserve">a repeater has </w:t>
      </w:r>
      <w:r w:rsidR="0098013D">
        <w:t xml:space="preserve">several pass bands </w:t>
      </w:r>
      <w:r w:rsidR="0041759A">
        <w:t xml:space="preserve">and if they </w:t>
      </w:r>
      <w:proofErr w:type="gramStart"/>
      <w:r w:rsidR="0041759A">
        <w:t>are located in</w:t>
      </w:r>
      <w:proofErr w:type="gramEnd"/>
      <w:r w:rsidR="0041759A">
        <w:t xml:space="preserve"> the same </w:t>
      </w:r>
      <w:r>
        <w:t>operating band</w:t>
      </w:r>
      <w:r w:rsidR="006F6ACE">
        <w:t xml:space="preserve">, then the requirements defined for the </w:t>
      </w:r>
      <w:r w:rsidR="0053580F">
        <w:t xml:space="preserve">operating band could be applied to each individual pass band. However, if the pass bands are from two different </w:t>
      </w:r>
      <w:r w:rsidR="003D2C18">
        <w:t xml:space="preserve">operating bands, then </w:t>
      </w:r>
      <w:r w:rsidR="004D018C">
        <w:t xml:space="preserve">it may not be possible to have same requirements for all the pass bands, </w:t>
      </w:r>
      <w:r w:rsidR="00EE7FA9">
        <w:t xml:space="preserve">it may </w:t>
      </w:r>
      <w:r w:rsidR="00714D0A">
        <w:t>need</w:t>
      </w:r>
      <w:r w:rsidR="00EE7FA9">
        <w:t xml:space="preserve"> different </w:t>
      </w:r>
      <w:r w:rsidR="00714D0A">
        <w:t xml:space="preserve">requirements for each </w:t>
      </w:r>
      <w:r w:rsidR="001C2B85">
        <w:t>pass</w:t>
      </w:r>
      <w:r w:rsidR="00714D0A">
        <w:t xml:space="preserve"> band.</w:t>
      </w:r>
      <w:r w:rsidR="00B013D7">
        <w:t xml:space="preserve"> For example, the BS specification states that depending on the BS type and the operating band the operating band edge (</w:t>
      </w:r>
      <m:oMath>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OBUE</m:t>
            </m:r>
          </m:sub>
        </m:sSub>
      </m:oMath>
      <w:r w:rsidR="00B013D7">
        <w:t xml:space="preserve">) is changed </w:t>
      </w:r>
      <w:r w:rsidR="00B013D7">
        <w:fldChar w:fldCharType="begin"/>
      </w:r>
      <w:r w:rsidR="00B013D7">
        <w:instrText xml:space="preserve"> REF _Ref68090806 \n \h </w:instrText>
      </w:r>
      <w:r w:rsidR="00B013D7">
        <w:fldChar w:fldCharType="separate"/>
      </w:r>
      <w:r w:rsidR="00B013D7">
        <w:t>[2, Sec. 6.6]</w:t>
      </w:r>
      <w:r w:rsidR="00B013D7">
        <w:fldChar w:fldCharType="end"/>
      </w:r>
      <w:r w:rsidR="005A647D">
        <w:t>, thus indicating different requirements for different operating bands</w:t>
      </w:r>
      <w:r w:rsidR="00B013D7">
        <w:t xml:space="preserve">. </w:t>
      </w:r>
      <w:r w:rsidR="00D679DD">
        <w:t xml:space="preserve">One could similarly think in the same for the repeaters as well, </w:t>
      </w:r>
      <w:r w:rsidR="00780610">
        <w:t>i.e.,</w:t>
      </w:r>
      <w:r w:rsidR="00D679DD">
        <w:t xml:space="preserve"> </w:t>
      </w:r>
      <w:r w:rsidR="00780610">
        <w:t>different requirements for</w:t>
      </w:r>
      <w:r w:rsidR="00D44A52">
        <w:t xml:space="preserve"> pass bands located in different operating bands, </w:t>
      </w:r>
      <w:r w:rsidR="005569EA">
        <w:t>given that</w:t>
      </w:r>
      <w:r w:rsidR="00D44A52">
        <w:t xml:space="preserve"> th</w:t>
      </w:r>
      <w:r w:rsidR="005569EA">
        <w:t>ose operating bands have different requirements.</w:t>
      </w:r>
      <w:r w:rsidR="00780610">
        <w:t xml:space="preserve"> </w:t>
      </w:r>
      <w:r w:rsidR="00714D0A">
        <w:t xml:space="preserve">In this case, </w:t>
      </w:r>
      <w:r w:rsidR="00F57E23">
        <w:t xml:space="preserve">one </w:t>
      </w:r>
      <w:r w:rsidR="00B12751">
        <w:t>possible</w:t>
      </w:r>
      <w:r w:rsidR="00F57E23">
        <w:t xml:space="preserve"> approach could be to use the </w:t>
      </w:r>
      <w:r w:rsidR="00B12751">
        <w:t xml:space="preserve">same </w:t>
      </w:r>
      <w:r w:rsidR="00F57E23">
        <w:t xml:space="preserve">requirements </w:t>
      </w:r>
      <w:r w:rsidR="00B12751">
        <w:t xml:space="preserve">for the pass band which are defined </w:t>
      </w:r>
      <w:r w:rsidR="00E739A8">
        <w:t>for</w:t>
      </w:r>
      <w:r w:rsidR="00F57E23">
        <w:t xml:space="preserve"> each operating band</w:t>
      </w:r>
      <w:r w:rsidR="00470F87">
        <w:t xml:space="preserve"> (where the pass band is located). </w:t>
      </w:r>
    </w:p>
    <w:p w14:paraId="061BBD92" w14:textId="13E5E008" w:rsidR="00C41391" w:rsidRPr="008050B8" w:rsidRDefault="00470F87" w:rsidP="0059060C">
      <w:pPr>
        <w:pStyle w:val="Caption"/>
        <w:rPr>
          <w:i/>
          <w:iCs/>
        </w:rPr>
      </w:pPr>
      <w:bookmarkStart w:id="9" w:name="_Ref79137435"/>
      <w:r w:rsidRPr="008050B8">
        <w:rPr>
          <w:i/>
          <w:iCs/>
        </w:rPr>
        <w:lastRenderedPageBreak/>
        <w:t xml:space="preserve">Proposal </w:t>
      </w:r>
      <w:r w:rsidRPr="008050B8">
        <w:rPr>
          <w:i/>
          <w:iCs/>
        </w:rPr>
        <w:fldChar w:fldCharType="begin"/>
      </w:r>
      <w:r w:rsidRPr="008050B8">
        <w:rPr>
          <w:i/>
          <w:iCs/>
        </w:rPr>
        <w:instrText xml:space="preserve"> SEQ Proposal \* ARABIC </w:instrText>
      </w:r>
      <w:r w:rsidRPr="008050B8">
        <w:rPr>
          <w:i/>
          <w:iCs/>
        </w:rPr>
        <w:fldChar w:fldCharType="separate"/>
      </w:r>
      <w:r w:rsidR="0059060C">
        <w:rPr>
          <w:i/>
          <w:iCs/>
          <w:noProof/>
        </w:rPr>
        <w:t>3</w:t>
      </w:r>
      <w:r w:rsidRPr="008050B8">
        <w:rPr>
          <w:i/>
          <w:iCs/>
        </w:rPr>
        <w:fldChar w:fldCharType="end"/>
      </w:r>
      <w:r w:rsidRPr="008050B8">
        <w:rPr>
          <w:i/>
          <w:iCs/>
        </w:rPr>
        <w:t xml:space="preserve">: When the pass bands are located in different </w:t>
      </w:r>
      <w:r w:rsidR="00454DAD" w:rsidRPr="008050B8">
        <w:rPr>
          <w:i/>
          <w:iCs/>
        </w:rPr>
        <w:t xml:space="preserve">operating bands, the requirement defined for each operating band could be used for the </w:t>
      </w:r>
      <w:r w:rsidR="00BE2AA3" w:rsidRPr="008050B8">
        <w:rPr>
          <w:i/>
          <w:iCs/>
        </w:rPr>
        <w:t xml:space="preserve">respective </w:t>
      </w:r>
      <w:r w:rsidR="00454DAD" w:rsidRPr="008050B8">
        <w:rPr>
          <w:i/>
          <w:iCs/>
        </w:rPr>
        <w:t>pass band</w:t>
      </w:r>
      <w:r w:rsidR="00BE2AA3" w:rsidRPr="008050B8">
        <w:rPr>
          <w:i/>
          <w:iCs/>
        </w:rPr>
        <w:t>.</w:t>
      </w:r>
      <w:r w:rsidR="009C49FA">
        <w:rPr>
          <w:i/>
          <w:iCs/>
        </w:rPr>
        <w:t xml:space="preserve"> </w:t>
      </w:r>
      <w:r w:rsidR="00DC6150">
        <w:rPr>
          <w:i/>
          <w:iCs/>
        </w:rPr>
        <w:t>That is</w:t>
      </w:r>
      <w:r w:rsidR="009C49FA">
        <w:rPr>
          <w:i/>
          <w:iCs/>
        </w:rPr>
        <w:t xml:space="preserve">, if the requirements for </w:t>
      </w:r>
      <w:r w:rsidR="00EB7AF5">
        <w:rPr>
          <w:i/>
          <w:iCs/>
        </w:rPr>
        <w:t>each</w:t>
      </w:r>
      <w:r w:rsidR="009C49FA">
        <w:rPr>
          <w:i/>
          <w:iCs/>
        </w:rPr>
        <w:t xml:space="preserve"> operating band are </w:t>
      </w:r>
      <w:r w:rsidR="00DC6150">
        <w:rPr>
          <w:i/>
          <w:iCs/>
        </w:rPr>
        <w:t xml:space="preserve">different, then </w:t>
      </w:r>
      <w:r w:rsidR="00B73AD7">
        <w:rPr>
          <w:i/>
          <w:iCs/>
        </w:rPr>
        <w:t>requirements for each</w:t>
      </w:r>
      <w:r w:rsidR="00DC6150">
        <w:rPr>
          <w:i/>
          <w:iCs/>
        </w:rPr>
        <w:t xml:space="preserve"> pass band would also be different.</w:t>
      </w:r>
      <w:bookmarkEnd w:id="9"/>
      <w:r w:rsidR="00DC6150">
        <w:rPr>
          <w:i/>
          <w:iCs/>
        </w:rPr>
        <w:t xml:space="preserve"> </w:t>
      </w:r>
      <w:r w:rsidR="00BE2AA3" w:rsidRPr="008050B8">
        <w:rPr>
          <w:i/>
          <w:iCs/>
        </w:rPr>
        <w:t xml:space="preserve"> </w:t>
      </w:r>
    </w:p>
    <w:p w14:paraId="46460634" w14:textId="230A8964" w:rsidR="00204FD7" w:rsidRDefault="00482499" w:rsidP="00AD3E84">
      <w:pPr>
        <w:tabs>
          <w:tab w:val="left" w:pos="7935"/>
        </w:tabs>
      </w:pPr>
      <w:r>
        <w:t xml:space="preserve">If a repeater could have more than one pass band, it would be essential to define some parameters to </w:t>
      </w:r>
      <w:r w:rsidR="00394449">
        <w:t xml:space="preserve">characterize the </w:t>
      </w:r>
      <w:r w:rsidR="005651FA">
        <w:t>repeater</w:t>
      </w:r>
      <w:r w:rsidR="001D0A97">
        <w:t xml:space="preserve"> pass bands. For example, </w:t>
      </w:r>
      <w:proofErr w:type="gramStart"/>
      <w:r w:rsidR="001D0A97">
        <w:t>similar to</w:t>
      </w:r>
      <w:proofErr w:type="gramEnd"/>
      <w:r w:rsidR="001D0A97">
        <w:t xml:space="preserve"> the sub-blo</w:t>
      </w:r>
      <w:r w:rsidR="00863A10">
        <w:t>c</w:t>
      </w:r>
      <w:r w:rsidR="001D0A97">
        <w:t xml:space="preserve">k gap </w:t>
      </w:r>
      <m:oMath>
        <m:sSub>
          <m:sSubPr>
            <m:ctrlPr>
              <w:rPr>
                <w:rFonts w:ascii="Cambria Math" w:hAnsi="Cambria Math"/>
                <w:i/>
              </w:rPr>
            </m:ctrlPr>
          </m:sSubPr>
          <m:e>
            <m:r>
              <w:rPr>
                <w:rFonts w:ascii="Cambria Math" w:hAnsi="Cambria Math"/>
              </w:rPr>
              <m:t>W</m:t>
            </m:r>
          </m:e>
          <m:sub>
            <m:r>
              <w:rPr>
                <w:rFonts w:ascii="Cambria Math" w:hAnsi="Cambria Math"/>
              </w:rPr>
              <m:t>gap</m:t>
            </m:r>
          </m:sub>
        </m:sSub>
      </m:oMath>
      <w:r w:rsidR="000C1ABB">
        <w:t xml:space="preserve"> </w:t>
      </w:r>
      <w:r w:rsidR="001D0A97">
        <w:t>in</w:t>
      </w:r>
      <w:r w:rsidR="0016773B">
        <w:t xml:space="preserve"> contiguous and</w:t>
      </w:r>
      <w:r w:rsidR="001D0A97">
        <w:t xml:space="preserve"> non-contiguous </w:t>
      </w:r>
      <w:r w:rsidR="0016773B">
        <w:t>carrier aggregation</w:t>
      </w:r>
      <w:r w:rsidR="000C1ABB">
        <w:t xml:space="preserve">. </w:t>
      </w:r>
    </w:p>
    <w:p w14:paraId="30BD8F86" w14:textId="0D088D65" w:rsidR="00670000" w:rsidRPr="008050B8" w:rsidRDefault="00670000" w:rsidP="00670000">
      <w:pPr>
        <w:pStyle w:val="Caption"/>
        <w:rPr>
          <w:i/>
          <w:iCs/>
        </w:rPr>
      </w:pPr>
      <w:bookmarkStart w:id="10" w:name="_Ref79137439"/>
      <w:r w:rsidRPr="008050B8">
        <w:rPr>
          <w:i/>
          <w:iCs/>
        </w:rPr>
        <w:t xml:space="preserve">Proposal </w:t>
      </w:r>
      <w:r w:rsidRPr="008050B8">
        <w:rPr>
          <w:i/>
          <w:iCs/>
        </w:rPr>
        <w:fldChar w:fldCharType="begin"/>
      </w:r>
      <w:r w:rsidRPr="008050B8">
        <w:rPr>
          <w:i/>
          <w:iCs/>
        </w:rPr>
        <w:instrText xml:space="preserve"> SEQ Proposal \* ARABIC </w:instrText>
      </w:r>
      <w:r w:rsidRPr="008050B8">
        <w:rPr>
          <w:i/>
          <w:iCs/>
        </w:rPr>
        <w:fldChar w:fldCharType="separate"/>
      </w:r>
      <w:r w:rsidR="0059060C">
        <w:rPr>
          <w:i/>
          <w:iCs/>
          <w:noProof/>
        </w:rPr>
        <w:t>4</w:t>
      </w:r>
      <w:r w:rsidRPr="008050B8">
        <w:rPr>
          <w:i/>
          <w:iCs/>
        </w:rPr>
        <w:fldChar w:fldCharType="end"/>
      </w:r>
      <w:r w:rsidRPr="008050B8">
        <w:rPr>
          <w:i/>
          <w:iCs/>
        </w:rPr>
        <w:t xml:space="preserve">: </w:t>
      </w:r>
      <w:r w:rsidR="006D7CE9">
        <w:rPr>
          <w:i/>
          <w:iCs/>
        </w:rPr>
        <w:t xml:space="preserve">Additional parameters </w:t>
      </w:r>
      <w:r>
        <w:rPr>
          <w:i/>
          <w:iCs/>
        </w:rPr>
        <w:t xml:space="preserve">would need to </w:t>
      </w:r>
      <w:r w:rsidR="006D7CE9">
        <w:rPr>
          <w:i/>
          <w:iCs/>
        </w:rPr>
        <w:t xml:space="preserve">be </w:t>
      </w:r>
      <w:r>
        <w:rPr>
          <w:i/>
          <w:iCs/>
        </w:rPr>
        <w:t>define</w:t>
      </w:r>
      <w:r w:rsidR="006D7CE9">
        <w:rPr>
          <w:i/>
          <w:iCs/>
        </w:rPr>
        <w:t>d</w:t>
      </w:r>
      <w:r>
        <w:rPr>
          <w:i/>
          <w:iCs/>
        </w:rPr>
        <w:t xml:space="preserve"> </w:t>
      </w:r>
      <w:r w:rsidR="006D7CE9">
        <w:rPr>
          <w:i/>
          <w:iCs/>
        </w:rPr>
        <w:t>to</w:t>
      </w:r>
      <w:r>
        <w:rPr>
          <w:i/>
          <w:iCs/>
        </w:rPr>
        <w:t xml:space="preserve"> </w:t>
      </w:r>
      <w:r w:rsidR="007A1ABD">
        <w:rPr>
          <w:i/>
          <w:iCs/>
        </w:rPr>
        <w:t>characteriz</w:t>
      </w:r>
      <w:r w:rsidR="006D7CE9">
        <w:rPr>
          <w:i/>
          <w:iCs/>
        </w:rPr>
        <w:t>e</w:t>
      </w:r>
      <w:r w:rsidR="007A1ABD">
        <w:rPr>
          <w:i/>
          <w:iCs/>
        </w:rPr>
        <w:t xml:space="preserve"> multiple pass bands </w:t>
      </w:r>
      <w:r w:rsidR="00B43FB5">
        <w:rPr>
          <w:i/>
          <w:iCs/>
        </w:rPr>
        <w:t>of a repeater</w:t>
      </w:r>
      <w:r w:rsidRPr="008050B8">
        <w:rPr>
          <w:i/>
          <w:iCs/>
        </w:rPr>
        <w:t>.</w:t>
      </w:r>
      <w:bookmarkEnd w:id="10"/>
      <w:r w:rsidRPr="008050B8">
        <w:rPr>
          <w:i/>
          <w:iCs/>
        </w:rPr>
        <w:t xml:space="preserve"> </w:t>
      </w:r>
    </w:p>
    <w:p w14:paraId="64B41EAC" w14:textId="6B932823" w:rsidR="00B04BAA" w:rsidRDefault="00B42553" w:rsidP="00AD3E84">
      <w:pPr>
        <w:tabs>
          <w:tab w:val="left" w:pos="7935"/>
        </w:tabs>
      </w:pPr>
      <w:r>
        <w:t xml:space="preserve">Another point to be noted is that whether the </w:t>
      </w:r>
      <w:r w:rsidR="00D31D9F">
        <w:t>same RF components can be used in case of</w:t>
      </w:r>
      <w:r w:rsidR="00B04BAA">
        <w:t xml:space="preserve"> multiple pass bands which </w:t>
      </w:r>
      <w:proofErr w:type="gramStart"/>
      <w:r w:rsidR="00B04BAA">
        <w:t>are located in</w:t>
      </w:r>
      <w:proofErr w:type="gramEnd"/>
      <w:r w:rsidR="00B04BAA">
        <w:t xml:space="preserve"> different operating bands. </w:t>
      </w:r>
      <w:r w:rsidR="00C469BC">
        <w:t xml:space="preserve">One could think that if the operating bands are located </w:t>
      </w:r>
      <w:r w:rsidR="005E2773">
        <w:t xml:space="preserve">close by then the same components can be used. However, </w:t>
      </w:r>
      <w:r w:rsidR="00436358">
        <w:t xml:space="preserve">it is unclear whether the same set of components could be used </w:t>
      </w:r>
      <w:r w:rsidR="005E2773">
        <w:t xml:space="preserve">if the </w:t>
      </w:r>
      <w:r w:rsidR="00DD43FA">
        <w:t xml:space="preserve">operating bands are </w:t>
      </w:r>
      <w:r w:rsidR="00C270C5">
        <w:t xml:space="preserve">located </w:t>
      </w:r>
      <w:r w:rsidR="00DD43FA">
        <w:t xml:space="preserve">far apart. </w:t>
      </w:r>
      <w:r w:rsidR="00C270C5">
        <w:t>Thus, it may be wise to further investigate whether the aforementioned s</w:t>
      </w:r>
      <w:r w:rsidR="00841F67">
        <w:t xml:space="preserve">cenario (i.e., </w:t>
      </w:r>
      <w:r w:rsidR="00810AC7">
        <w:t xml:space="preserve">when </w:t>
      </w:r>
      <w:r w:rsidR="00841F67">
        <w:t xml:space="preserve">the operating bands are located far apart) is a </w:t>
      </w:r>
      <w:r w:rsidR="005B1DBD">
        <w:t>feasible</w:t>
      </w:r>
      <w:r w:rsidR="00841F67">
        <w:t xml:space="preserve"> implementation option for the RF repeaters </w:t>
      </w:r>
      <w:r w:rsidR="00EC762A">
        <w:t>and whether the repeater need</w:t>
      </w:r>
      <w:r w:rsidR="005B1DBD">
        <w:t>s</w:t>
      </w:r>
      <w:r w:rsidR="00EC762A">
        <w:t xml:space="preserve"> a separate set of components for each pass band. </w:t>
      </w:r>
      <w:r w:rsidR="006D7CE9">
        <w:t xml:space="preserve">This may impact what level of performance is feasible and may need to be </w:t>
      </w:r>
      <w:proofErr w:type="gramStart"/>
      <w:r w:rsidR="006D7CE9">
        <w:t>taken into account</w:t>
      </w:r>
      <w:proofErr w:type="gramEnd"/>
      <w:r w:rsidR="006D7CE9">
        <w:t xml:space="preserve"> in defining the requirements.</w:t>
      </w:r>
    </w:p>
    <w:p w14:paraId="7403AB69" w14:textId="1C250B93" w:rsidR="00EC762A" w:rsidRPr="008050B8" w:rsidRDefault="00EC762A" w:rsidP="00EC762A">
      <w:pPr>
        <w:pStyle w:val="Caption"/>
        <w:rPr>
          <w:i/>
          <w:iCs/>
        </w:rPr>
      </w:pPr>
      <w:bookmarkStart w:id="11" w:name="_Ref79137444"/>
      <w:r w:rsidRPr="008050B8">
        <w:rPr>
          <w:i/>
          <w:iCs/>
        </w:rPr>
        <w:t xml:space="preserve">Proposal </w:t>
      </w:r>
      <w:r w:rsidRPr="008050B8">
        <w:rPr>
          <w:i/>
          <w:iCs/>
        </w:rPr>
        <w:fldChar w:fldCharType="begin"/>
      </w:r>
      <w:r w:rsidRPr="008050B8">
        <w:rPr>
          <w:i/>
          <w:iCs/>
        </w:rPr>
        <w:instrText xml:space="preserve"> SEQ Proposal \* ARABIC </w:instrText>
      </w:r>
      <w:r w:rsidRPr="008050B8">
        <w:rPr>
          <w:i/>
          <w:iCs/>
        </w:rPr>
        <w:fldChar w:fldCharType="separate"/>
      </w:r>
      <w:r w:rsidR="0059060C">
        <w:rPr>
          <w:i/>
          <w:iCs/>
          <w:noProof/>
        </w:rPr>
        <w:t>5</w:t>
      </w:r>
      <w:r w:rsidRPr="008050B8">
        <w:rPr>
          <w:i/>
          <w:iCs/>
        </w:rPr>
        <w:fldChar w:fldCharType="end"/>
      </w:r>
      <w:r w:rsidRPr="008050B8">
        <w:rPr>
          <w:i/>
          <w:iCs/>
        </w:rPr>
        <w:t xml:space="preserve">: It would be </w:t>
      </w:r>
      <w:r w:rsidR="009B142F" w:rsidRPr="008050B8">
        <w:rPr>
          <w:i/>
          <w:iCs/>
        </w:rPr>
        <w:t xml:space="preserve">good to </w:t>
      </w:r>
      <w:r w:rsidR="006D7CE9">
        <w:rPr>
          <w:i/>
          <w:iCs/>
        </w:rPr>
        <w:t>consider</w:t>
      </w:r>
      <w:r w:rsidR="009B142F" w:rsidRPr="008050B8">
        <w:rPr>
          <w:i/>
          <w:iCs/>
        </w:rPr>
        <w:t xml:space="preserve"> whether </w:t>
      </w:r>
      <w:r w:rsidR="006D7CE9">
        <w:rPr>
          <w:i/>
          <w:iCs/>
        </w:rPr>
        <w:t xml:space="preserve">requirements need to differ in cases where </w:t>
      </w:r>
      <w:r w:rsidR="009B142F" w:rsidRPr="008050B8">
        <w:rPr>
          <w:i/>
          <w:iCs/>
        </w:rPr>
        <w:t xml:space="preserve">a repeater </w:t>
      </w:r>
      <w:r w:rsidR="006D7CE9">
        <w:rPr>
          <w:i/>
          <w:iCs/>
        </w:rPr>
        <w:t>has</w:t>
      </w:r>
      <w:r w:rsidR="009B142F" w:rsidRPr="008050B8">
        <w:rPr>
          <w:i/>
          <w:iCs/>
        </w:rPr>
        <w:t xml:space="preserve"> two pass bands which are located </w:t>
      </w:r>
      <w:r w:rsidR="006D7CE9">
        <w:rPr>
          <w:i/>
          <w:iCs/>
        </w:rPr>
        <w:t xml:space="preserve">either </w:t>
      </w:r>
      <w:r w:rsidR="009B142F" w:rsidRPr="008050B8">
        <w:rPr>
          <w:i/>
          <w:iCs/>
        </w:rPr>
        <w:t xml:space="preserve">within </w:t>
      </w:r>
      <w:r w:rsidR="007B2CCC" w:rsidRPr="008050B8">
        <w:rPr>
          <w:i/>
          <w:iCs/>
        </w:rPr>
        <w:t xml:space="preserve">two different </w:t>
      </w:r>
      <w:r w:rsidR="009B142F" w:rsidRPr="008050B8">
        <w:rPr>
          <w:i/>
          <w:iCs/>
        </w:rPr>
        <w:t>operating</w:t>
      </w:r>
      <w:r w:rsidR="007B2CCC" w:rsidRPr="008050B8">
        <w:rPr>
          <w:i/>
          <w:iCs/>
        </w:rPr>
        <w:t xml:space="preserve"> bands</w:t>
      </w:r>
      <w:r w:rsidR="006D7CE9">
        <w:rPr>
          <w:i/>
          <w:iCs/>
        </w:rPr>
        <w:t xml:space="preserve"> or within the same band</w:t>
      </w:r>
      <w:r w:rsidRPr="008050B8">
        <w:rPr>
          <w:i/>
          <w:iCs/>
        </w:rPr>
        <w:t>.</w:t>
      </w:r>
      <w:bookmarkEnd w:id="11"/>
      <w:r w:rsidRPr="008050B8">
        <w:rPr>
          <w:i/>
          <w:iCs/>
        </w:rPr>
        <w:t xml:space="preserve"> </w:t>
      </w:r>
    </w:p>
    <w:p w14:paraId="7CA2CF9F" w14:textId="2F85F1E7" w:rsidR="00904C26" w:rsidRDefault="00904C26" w:rsidP="007C0D98">
      <w:pPr>
        <w:pStyle w:val="Heading1"/>
        <w:numPr>
          <w:ilvl w:val="0"/>
          <w:numId w:val="31"/>
        </w:numPr>
        <w:rPr>
          <w:lang w:val="en-US"/>
        </w:rPr>
      </w:pPr>
      <w:r>
        <w:rPr>
          <w:lang w:val="en-US"/>
        </w:rPr>
        <w:t>Conclusion</w:t>
      </w:r>
    </w:p>
    <w:p w14:paraId="0D0408FE" w14:textId="0CDB3DAF" w:rsidR="00904C26" w:rsidRDefault="00904C26" w:rsidP="00904C26">
      <w:r w:rsidRPr="00F50CA4">
        <w:rPr>
          <w:lang w:val="en-US"/>
        </w:rPr>
        <w:t>In t</w:t>
      </w:r>
      <w:r w:rsidRPr="00F50CA4">
        <w:t xml:space="preserve">his </w:t>
      </w:r>
      <w:r w:rsidR="0038651D" w:rsidRPr="00F50CA4">
        <w:t>contribution,</w:t>
      </w:r>
      <w:r w:rsidRPr="00F50CA4">
        <w:t xml:space="preserve"> we </w:t>
      </w:r>
      <w:r w:rsidR="00653831">
        <w:t xml:space="preserve">have discussed </w:t>
      </w:r>
      <w:r w:rsidR="001C181F">
        <w:t xml:space="preserve">the </w:t>
      </w:r>
      <w:r w:rsidR="00501CC8">
        <w:t>multi-band operation</w:t>
      </w:r>
      <w:r w:rsidR="001C181F">
        <w:t xml:space="preserve"> aspect</w:t>
      </w:r>
      <w:r w:rsidR="00501CC8">
        <w:t>s of</w:t>
      </w:r>
      <w:r w:rsidR="004E75D7">
        <w:t xml:space="preserve"> </w:t>
      </w:r>
      <w:r w:rsidR="004637FB">
        <w:t>NR repeater</w:t>
      </w:r>
      <w:r w:rsidR="00B82F10">
        <w:t>s.</w:t>
      </w:r>
      <w:r w:rsidR="004637FB">
        <w:t xml:space="preserve"> </w:t>
      </w:r>
      <w:r w:rsidR="00642AFB" w:rsidRPr="00F50CA4">
        <w:t>We ha</w:t>
      </w:r>
      <w:r w:rsidR="002B51FC">
        <w:t>ve made following observation</w:t>
      </w:r>
      <w:r w:rsidR="00501CC8">
        <w:t xml:space="preserve"> and proposals</w:t>
      </w:r>
      <w:r w:rsidR="002B51FC">
        <w:t>:</w:t>
      </w:r>
    </w:p>
    <w:p w14:paraId="51DA2A94" w14:textId="78EC5927" w:rsidR="006B0F92" w:rsidRPr="005A03DF" w:rsidRDefault="005A03DF" w:rsidP="00904C26">
      <w:pPr>
        <w:rPr>
          <w:b/>
          <w:bCs/>
        </w:rPr>
      </w:pPr>
      <w:r w:rsidRPr="005A03DF">
        <w:rPr>
          <w:b/>
          <w:bCs/>
        </w:rPr>
        <w:fldChar w:fldCharType="begin"/>
      </w:r>
      <w:r w:rsidRPr="005A03DF">
        <w:rPr>
          <w:b/>
          <w:bCs/>
        </w:rPr>
        <w:instrText xml:space="preserve"> REF _Ref79137412 \h </w:instrText>
      </w:r>
      <w:r>
        <w:rPr>
          <w:b/>
          <w:bCs/>
        </w:rPr>
        <w:instrText xml:space="preserve"> \* MERGEFORMAT </w:instrText>
      </w:r>
      <w:r w:rsidRPr="005A03DF">
        <w:rPr>
          <w:b/>
          <w:bCs/>
        </w:rPr>
      </w:r>
      <w:r w:rsidRPr="005A03DF">
        <w:rPr>
          <w:b/>
          <w:bCs/>
        </w:rPr>
        <w:fldChar w:fldCharType="separate"/>
      </w:r>
      <w:r w:rsidRPr="005A03DF">
        <w:rPr>
          <w:b/>
          <w:bCs/>
          <w:i/>
          <w:iCs/>
        </w:rPr>
        <w:t xml:space="preserve">Proposal </w:t>
      </w:r>
      <w:r w:rsidRPr="005A03DF">
        <w:rPr>
          <w:b/>
          <w:bCs/>
          <w:i/>
          <w:iCs/>
          <w:noProof/>
        </w:rPr>
        <w:t>1</w:t>
      </w:r>
      <w:r w:rsidRPr="005A03DF">
        <w:rPr>
          <w:b/>
          <w:bCs/>
          <w:i/>
          <w:iCs/>
        </w:rPr>
        <w:t>:</w:t>
      </w:r>
      <w:r w:rsidRPr="005A03DF">
        <w:rPr>
          <w:b/>
          <w:bCs/>
        </w:rPr>
        <w:t xml:space="preserve"> </w:t>
      </w:r>
      <w:r w:rsidRPr="005A03DF">
        <w:rPr>
          <w:b/>
          <w:bCs/>
          <w:i/>
          <w:iCs/>
        </w:rPr>
        <w:t xml:space="preserve"> For repeater type 1-C, the implementation options used for BS type 1-C (to define the multi-band requirement) could be used.</w:t>
      </w:r>
      <w:r w:rsidRPr="005A03DF">
        <w:rPr>
          <w:b/>
          <w:bCs/>
        </w:rPr>
        <w:fldChar w:fldCharType="end"/>
      </w:r>
    </w:p>
    <w:p w14:paraId="7013CC89" w14:textId="1E2535EA" w:rsidR="005A03DF" w:rsidRPr="005A03DF" w:rsidRDefault="005A03DF" w:rsidP="00904C26">
      <w:pPr>
        <w:rPr>
          <w:b/>
          <w:bCs/>
        </w:rPr>
      </w:pPr>
      <w:r w:rsidRPr="005A03DF">
        <w:rPr>
          <w:b/>
          <w:bCs/>
        </w:rPr>
        <w:fldChar w:fldCharType="begin"/>
      </w:r>
      <w:r w:rsidRPr="005A03DF">
        <w:rPr>
          <w:b/>
          <w:bCs/>
        </w:rPr>
        <w:instrText xml:space="preserve"> REF _Ref71205223 \h </w:instrText>
      </w:r>
      <w:r>
        <w:rPr>
          <w:b/>
          <w:bCs/>
        </w:rPr>
        <w:instrText xml:space="preserve"> \* MERGEFORMAT </w:instrText>
      </w:r>
      <w:r w:rsidRPr="005A03DF">
        <w:rPr>
          <w:b/>
          <w:bCs/>
        </w:rPr>
      </w:r>
      <w:r w:rsidRPr="005A03DF">
        <w:rPr>
          <w:b/>
          <w:bCs/>
        </w:rPr>
        <w:fldChar w:fldCharType="separate"/>
      </w:r>
      <w:r w:rsidRPr="005A03DF">
        <w:rPr>
          <w:b/>
          <w:bCs/>
          <w:i/>
          <w:iCs/>
        </w:rPr>
        <w:t xml:space="preserve">Proposal </w:t>
      </w:r>
      <w:r w:rsidRPr="005A03DF">
        <w:rPr>
          <w:b/>
          <w:bCs/>
          <w:i/>
          <w:iCs/>
          <w:noProof/>
        </w:rPr>
        <w:t>2</w:t>
      </w:r>
      <w:r w:rsidRPr="005A03DF">
        <w:rPr>
          <w:b/>
          <w:bCs/>
          <w:i/>
          <w:iCs/>
        </w:rPr>
        <w:t>: It makes sense to specify the requirements assuming that the same implementation option is used for the access and backhaul sides of a repeater.</w:t>
      </w:r>
      <w:r w:rsidRPr="005A03DF">
        <w:rPr>
          <w:b/>
          <w:bCs/>
        </w:rPr>
        <w:fldChar w:fldCharType="end"/>
      </w:r>
    </w:p>
    <w:p w14:paraId="74DF4226" w14:textId="14921885" w:rsidR="005A03DF" w:rsidRPr="005A03DF" w:rsidRDefault="005A03DF" w:rsidP="00904C26">
      <w:pPr>
        <w:rPr>
          <w:b/>
          <w:bCs/>
        </w:rPr>
      </w:pPr>
      <w:r w:rsidRPr="005A03DF">
        <w:rPr>
          <w:b/>
          <w:bCs/>
        </w:rPr>
        <w:fldChar w:fldCharType="begin"/>
      </w:r>
      <w:r w:rsidRPr="005A03DF">
        <w:rPr>
          <w:b/>
          <w:bCs/>
        </w:rPr>
        <w:instrText xml:space="preserve"> REF _Ref79137426 \h </w:instrText>
      </w:r>
      <w:r>
        <w:rPr>
          <w:b/>
          <w:bCs/>
        </w:rPr>
        <w:instrText xml:space="preserve"> \* MERGEFORMAT </w:instrText>
      </w:r>
      <w:r w:rsidRPr="005A03DF">
        <w:rPr>
          <w:b/>
          <w:bCs/>
        </w:rPr>
      </w:r>
      <w:r w:rsidRPr="005A03DF">
        <w:rPr>
          <w:b/>
          <w:bCs/>
        </w:rPr>
        <w:fldChar w:fldCharType="separate"/>
      </w:r>
      <w:r w:rsidRPr="005A03DF">
        <w:rPr>
          <w:b/>
          <w:bCs/>
          <w:i/>
          <w:iCs/>
        </w:rPr>
        <w:t xml:space="preserve">Observation </w:t>
      </w:r>
      <w:r w:rsidRPr="005A03DF">
        <w:rPr>
          <w:b/>
          <w:bCs/>
          <w:i/>
          <w:iCs/>
          <w:noProof/>
        </w:rPr>
        <w:t>1</w:t>
      </w:r>
      <w:r w:rsidRPr="005A03DF">
        <w:rPr>
          <w:b/>
          <w:bCs/>
          <w:i/>
          <w:iCs/>
        </w:rPr>
        <w:t>: The agreed pass band definition does not clearly state whether each of those individual pass bands belong to the same operating band or not.  As a result, one could think the individual pass bands would locate in the same or different operating bands.</w:t>
      </w:r>
      <w:r w:rsidRPr="005A03DF">
        <w:rPr>
          <w:b/>
          <w:bCs/>
        </w:rPr>
        <w:fldChar w:fldCharType="end"/>
      </w:r>
    </w:p>
    <w:p w14:paraId="6E43F0ED" w14:textId="43C356DF" w:rsidR="005A03DF" w:rsidRPr="005A03DF" w:rsidRDefault="005A03DF" w:rsidP="00904C26">
      <w:pPr>
        <w:rPr>
          <w:b/>
          <w:bCs/>
        </w:rPr>
      </w:pPr>
      <w:r w:rsidRPr="005A03DF">
        <w:rPr>
          <w:b/>
          <w:bCs/>
        </w:rPr>
        <w:fldChar w:fldCharType="begin"/>
      </w:r>
      <w:r w:rsidRPr="005A03DF">
        <w:rPr>
          <w:b/>
          <w:bCs/>
        </w:rPr>
        <w:instrText xml:space="preserve"> REF _Ref79137435 \h </w:instrText>
      </w:r>
      <w:r>
        <w:rPr>
          <w:b/>
          <w:bCs/>
        </w:rPr>
        <w:instrText xml:space="preserve"> \* MERGEFORMAT </w:instrText>
      </w:r>
      <w:r w:rsidRPr="005A03DF">
        <w:rPr>
          <w:b/>
          <w:bCs/>
        </w:rPr>
      </w:r>
      <w:r w:rsidRPr="005A03DF">
        <w:rPr>
          <w:b/>
          <w:bCs/>
        </w:rPr>
        <w:fldChar w:fldCharType="separate"/>
      </w:r>
      <w:r w:rsidRPr="005A03DF">
        <w:rPr>
          <w:b/>
          <w:bCs/>
          <w:i/>
          <w:iCs/>
        </w:rPr>
        <w:t xml:space="preserve">Proposal </w:t>
      </w:r>
      <w:r w:rsidRPr="005A03DF">
        <w:rPr>
          <w:b/>
          <w:bCs/>
          <w:i/>
          <w:iCs/>
          <w:noProof/>
        </w:rPr>
        <w:t>3</w:t>
      </w:r>
      <w:r w:rsidRPr="005A03DF">
        <w:rPr>
          <w:b/>
          <w:bCs/>
          <w:i/>
          <w:iCs/>
        </w:rPr>
        <w:t xml:space="preserve">: When the pass bands </w:t>
      </w:r>
      <w:proofErr w:type="gramStart"/>
      <w:r w:rsidRPr="005A03DF">
        <w:rPr>
          <w:b/>
          <w:bCs/>
          <w:i/>
          <w:iCs/>
        </w:rPr>
        <w:t>are located in</w:t>
      </w:r>
      <w:proofErr w:type="gramEnd"/>
      <w:r w:rsidRPr="005A03DF">
        <w:rPr>
          <w:b/>
          <w:bCs/>
          <w:i/>
          <w:iCs/>
        </w:rPr>
        <w:t xml:space="preserve"> different operating bands, the requirement defined for each operating band could be used for the respective pass band. That is, if the requirements for each operating band are different, then that of the pass band would also be different.</w:t>
      </w:r>
      <w:r w:rsidRPr="005A03DF">
        <w:rPr>
          <w:b/>
          <w:bCs/>
        </w:rPr>
        <w:fldChar w:fldCharType="end"/>
      </w:r>
    </w:p>
    <w:p w14:paraId="4D646D72" w14:textId="37E87776" w:rsidR="005A03DF" w:rsidRPr="005A03DF" w:rsidRDefault="005A03DF" w:rsidP="00904C26">
      <w:pPr>
        <w:rPr>
          <w:b/>
          <w:bCs/>
        </w:rPr>
      </w:pPr>
      <w:r w:rsidRPr="005A03DF">
        <w:rPr>
          <w:b/>
          <w:bCs/>
        </w:rPr>
        <w:fldChar w:fldCharType="begin"/>
      </w:r>
      <w:r w:rsidRPr="005A03DF">
        <w:rPr>
          <w:b/>
          <w:bCs/>
        </w:rPr>
        <w:instrText xml:space="preserve"> REF _Ref79137439 \h </w:instrText>
      </w:r>
      <w:r>
        <w:rPr>
          <w:b/>
          <w:bCs/>
        </w:rPr>
        <w:instrText xml:space="preserve"> \* MERGEFORMAT </w:instrText>
      </w:r>
      <w:r w:rsidRPr="005A03DF">
        <w:rPr>
          <w:b/>
          <w:bCs/>
        </w:rPr>
      </w:r>
      <w:r w:rsidRPr="005A03DF">
        <w:rPr>
          <w:b/>
          <w:bCs/>
        </w:rPr>
        <w:fldChar w:fldCharType="separate"/>
      </w:r>
      <w:r w:rsidRPr="005A03DF">
        <w:rPr>
          <w:b/>
          <w:bCs/>
          <w:i/>
          <w:iCs/>
        </w:rPr>
        <w:t xml:space="preserve">Proposal </w:t>
      </w:r>
      <w:r w:rsidRPr="005A03DF">
        <w:rPr>
          <w:b/>
          <w:bCs/>
          <w:i/>
          <w:iCs/>
          <w:noProof/>
        </w:rPr>
        <w:t>4</w:t>
      </w:r>
      <w:r w:rsidRPr="005A03DF">
        <w:rPr>
          <w:b/>
          <w:bCs/>
          <w:i/>
          <w:iCs/>
        </w:rPr>
        <w:t>: Additional parameters would need to be defined to characterize multiple pass bands of a repeater.</w:t>
      </w:r>
      <w:r w:rsidRPr="005A03DF">
        <w:rPr>
          <w:b/>
          <w:bCs/>
        </w:rPr>
        <w:fldChar w:fldCharType="end"/>
      </w:r>
    </w:p>
    <w:p w14:paraId="6F26CE35" w14:textId="6C3BCA86" w:rsidR="005A03DF" w:rsidRDefault="005A03DF" w:rsidP="00904C26">
      <w:r w:rsidRPr="005A03DF">
        <w:rPr>
          <w:b/>
          <w:bCs/>
        </w:rPr>
        <w:fldChar w:fldCharType="begin"/>
      </w:r>
      <w:r w:rsidRPr="005A03DF">
        <w:rPr>
          <w:b/>
          <w:bCs/>
        </w:rPr>
        <w:instrText xml:space="preserve"> REF _Ref79137444 \h </w:instrText>
      </w:r>
      <w:r>
        <w:rPr>
          <w:b/>
          <w:bCs/>
        </w:rPr>
        <w:instrText xml:space="preserve"> \* MERGEFORMAT </w:instrText>
      </w:r>
      <w:r w:rsidRPr="005A03DF">
        <w:rPr>
          <w:b/>
          <w:bCs/>
        </w:rPr>
      </w:r>
      <w:r w:rsidRPr="005A03DF">
        <w:rPr>
          <w:b/>
          <w:bCs/>
        </w:rPr>
        <w:fldChar w:fldCharType="separate"/>
      </w:r>
      <w:r w:rsidRPr="005A03DF">
        <w:rPr>
          <w:b/>
          <w:bCs/>
          <w:i/>
          <w:iCs/>
        </w:rPr>
        <w:t xml:space="preserve">Proposal </w:t>
      </w:r>
      <w:r w:rsidRPr="005A03DF">
        <w:rPr>
          <w:b/>
          <w:bCs/>
          <w:i/>
          <w:iCs/>
          <w:noProof/>
        </w:rPr>
        <w:t>5</w:t>
      </w:r>
      <w:r w:rsidRPr="005A03DF">
        <w:rPr>
          <w:b/>
          <w:bCs/>
          <w:i/>
          <w:iCs/>
        </w:rPr>
        <w:t>: It would be good to consider whether requirements need to differ in cases where a repeater has two pass bands which are located either within two different operating bands or within the same band.</w:t>
      </w:r>
      <w:r w:rsidRPr="005A03DF">
        <w:rPr>
          <w:b/>
          <w:bCs/>
        </w:rPr>
        <w:fldChar w:fldCharType="end"/>
      </w:r>
    </w:p>
    <w:p w14:paraId="00F116C1" w14:textId="77777777" w:rsidR="00904C26" w:rsidRDefault="00904C26" w:rsidP="00904C26">
      <w:pPr>
        <w:pStyle w:val="Heading1"/>
        <w:ind w:left="0" w:firstLine="0"/>
        <w:rPr>
          <w:lang w:val="en-US"/>
        </w:rPr>
      </w:pPr>
      <w:r w:rsidRPr="00A51BCB">
        <w:rPr>
          <w:lang w:val="en-US"/>
        </w:rPr>
        <w:t>References</w:t>
      </w:r>
    </w:p>
    <w:p w14:paraId="6A14E287" w14:textId="77A17D80" w:rsidR="002D6BB8" w:rsidRDefault="002D6BB8" w:rsidP="000B6124">
      <w:pPr>
        <w:pStyle w:val="EX"/>
        <w:numPr>
          <w:ilvl w:val="0"/>
          <w:numId w:val="14"/>
        </w:numPr>
        <w:tabs>
          <w:tab w:val="left" w:pos="426"/>
        </w:tabs>
        <w:overflowPunct/>
        <w:autoSpaceDE/>
        <w:autoSpaceDN/>
        <w:adjustRightInd/>
        <w:ind w:firstLine="0"/>
        <w:textAlignment w:val="auto"/>
      </w:pPr>
      <w:bookmarkStart w:id="12" w:name="_Ref68090752"/>
      <w:bookmarkStart w:id="13" w:name="_Ref71144286"/>
      <w:bookmarkStart w:id="14" w:name="_Ref67746847"/>
      <w:bookmarkStart w:id="15" w:name="_Ref66807513"/>
      <w:bookmarkStart w:id="16" w:name="_Ref67499305"/>
      <w:r>
        <w:t xml:space="preserve">R4-2108626, </w:t>
      </w:r>
      <w:r w:rsidRPr="002D6BB8">
        <w:t>WF on Repeater System Parameters</w:t>
      </w:r>
    </w:p>
    <w:p w14:paraId="4B3F785D" w14:textId="318362BF" w:rsidR="00543AFE" w:rsidRDefault="00B527AE" w:rsidP="000B6124">
      <w:pPr>
        <w:pStyle w:val="EX"/>
        <w:numPr>
          <w:ilvl w:val="0"/>
          <w:numId w:val="14"/>
        </w:numPr>
        <w:tabs>
          <w:tab w:val="left" w:pos="426"/>
        </w:tabs>
        <w:overflowPunct/>
        <w:autoSpaceDE/>
        <w:autoSpaceDN/>
        <w:adjustRightInd/>
        <w:ind w:firstLine="0"/>
        <w:textAlignment w:val="auto"/>
      </w:pPr>
      <w:bookmarkStart w:id="17" w:name="_Ref68090806"/>
      <w:bookmarkEnd w:id="12"/>
      <w:bookmarkEnd w:id="13"/>
      <w:r w:rsidRPr="0022532D">
        <w:t>3GPP TS 38.104, 5G; NR; Base Station (BS) radio transmission and reception</w:t>
      </w:r>
      <w:bookmarkEnd w:id="14"/>
      <w:bookmarkEnd w:id="17"/>
    </w:p>
    <w:bookmarkEnd w:id="0"/>
    <w:bookmarkEnd w:id="15"/>
    <w:bookmarkEnd w:id="16"/>
    <w:p w14:paraId="15F15B3B" w14:textId="2B6350E1" w:rsidR="00904C26" w:rsidRPr="004637FB" w:rsidRDefault="00904C26" w:rsidP="00B82F10">
      <w:pPr>
        <w:pStyle w:val="EX"/>
        <w:tabs>
          <w:tab w:val="left" w:pos="426"/>
        </w:tabs>
        <w:overflowPunct/>
        <w:autoSpaceDE/>
        <w:autoSpaceDN/>
        <w:adjustRightInd/>
        <w:ind w:left="720" w:firstLine="0"/>
        <w:textAlignment w:val="auto"/>
        <w:rPr>
          <w:lang w:val="en-US"/>
        </w:rPr>
      </w:pPr>
    </w:p>
    <w:sectPr w:rsidR="00904C26" w:rsidRPr="004637FB"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A831CD" w14:textId="77777777" w:rsidR="00474695" w:rsidRDefault="00474695">
      <w:r>
        <w:separator/>
      </w:r>
    </w:p>
    <w:p w14:paraId="768B5CD6" w14:textId="77777777" w:rsidR="00474695" w:rsidRDefault="00474695"/>
  </w:endnote>
  <w:endnote w:type="continuationSeparator" w:id="0">
    <w:p w14:paraId="443CCC5F" w14:textId="77777777" w:rsidR="00474695" w:rsidRDefault="00474695">
      <w:r>
        <w:continuationSeparator/>
      </w:r>
    </w:p>
    <w:p w14:paraId="6B792157" w14:textId="77777777" w:rsidR="00474695" w:rsidRDefault="004746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9C626" w14:textId="77777777" w:rsidR="00474695" w:rsidRDefault="00474695">
      <w:r>
        <w:separator/>
      </w:r>
    </w:p>
    <w:p w14:paraId="45634CC3" w14:textId="77777777" w:rsidR="00474695" w:rsidRDefault="00474695"/>
  </w:footnote>
  <w:footnote w:type="continuationSeparator" w:id="0">
    <w:p w14:paraId="36171BEB" w14:textId="77777777" w:rsidR="00474695" w:rsidRDefault="00474695">
      <w:r>
        <w:continuationSeparator/>
      </w:r>
    </w:p>
    <w:p w14:paraId="2F96DA5E" w14:textId="77777777" w:rsidR="00474695" w:rsidRDefault="004746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64CC4"/>
    <w:multiLevelType w:val="hybridMultilevel"/>
    <w:tmpl w:val="95E4D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01B09"/>
    <w:multiLevelType w:val="hybridMultilevel"/>
    <w:tmpl w:val="D2ACA35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D920E8"/>
    <w:multiLevelType w:val="hybridMultilevel"/>
    <w:tmpl w:val="55565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5F7B1D"/>
    <w:multiLevelType w:val="hybridMultilevel"/>
    <w:tmpl w:val="50506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8D1D6C"/>
    <w:multiLevelType w:val="hybridMultilevel"/>
    <w:tmpl w:val="3AE6F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1" w15:restartNumberingAfterBreak="0">
    <w:nsid w:val="4F1517CD"/>
    <w:multiLevelType w:val="hybridMultilevel"/>
    <w:tmpl w:val="5A446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438C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BA27B6"/>
    <w:multiLevelType w:val="hybridMultilevel"/>
    <w:tmpl w:val="65002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593FD2"/>
    <w:multiLevelType w:val="hybridMultilevel"/>
    <w:tmpl w:val="04404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1494" w:hanging="360"/>
      </w:pPr>
      <w:rPr>
        <w:rFonts w:ascii="Courier New" w:hAnsi="Courier New" w:cs="Courier New" w:hint="default"/>
      </w:rPr>
    </w:lvl>
    <w:lvl w:ilvl="4" w:tplc="04090003">
      <w:start w:val="1"/>
      <w:numFmt w:val="bullet"/>
      <w:lvlText w:val="o"/>
      <w:lvlJc w:val="left"/>
      <w:pPr>
        <w:ind w:left="2061" w:hanging="360"/>
      </w:pPr>
      <w:rPr>
        <w:rFonts w:ascii="Courier New" w:hAnsi="Courier New" w:cs="Courier New" w:hint="default"/>
      </w:rPr>
    </w:lvl>
    <w:lvl w:ilvl="5" w:tplc="04090005">
      <w:start w:val="1"/>
      <w:numFmt w:val="bullet"/>
      <w:lvlText w:val=""/>
      <w:lvlJc w:val="left"/>
      <w:pPr>
        <w:ind w:left="3053"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EB0C7A"/>
    <w:multiLevelType w:val="hybridMultilevel"/>
    <w:tmpl w:val="13CCC5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72157A"/>
    <w:multiLevelType w:val="hybridMultilevel"/>
    <w:tmpl w:val="5AE8F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10"/>
  </w:num>
  <w:num w:numId="3">
    <w:abstractNumId w:val="38"/>
  </w:num>
  <w:num w:numId="4">
    <w:abstractNumId w:val="8"/>
  </w:num>
  <w:num w:numId="5">
    <w:abstractNumId w:val="4"/>
  </w:num>
  <w:num w:numId="6">
    <w:abstractNumId w:val="36"/>
  </w:num>
  <w:num w:numId="7">
    <w:abstractNumId w:val="29"/>
  </w:num>
  <w:num w:numId="8">
    <w:abstractNumId w:val="34"/>
  </w:num>
  <w:num w:numId="9">
    <w:abstractNumId w:val="9"/>
  </w:num>
  <w:num w:numId="10">
    <w:abstractNumId w:val="24"/>
  </w:num>
  <w:num w:numId="11">
    <w:abstractNumId w:val="39"/>
  </w:num>
  <w:num w:numId="12">
    <w:abstractNumId w:val="15"/>
  </w:num>
  <w:num w:numId="13">
    <w:abstractNumId w:val="33"/>
  </w:num>
  <w:num w:numId="14">
    <w:abstractNumId w:val="26"/>
  </w:num>
  <w:num w:numId="15">
    <w:abstractNumId w:val="12"/>
  </w:num>
  <w:num w:numId="16">
    <w:abstractNumId w:val="7"/>
  </w:num>
  <w:num w:numId="17">
    <w:abstractNumId w:val="3"/>
  </w:num>
  <w:num w:numId="18">
    <w:abstractNumId w:val="0"/>
  </w:num>
  <w:num w:numId="19">
    <w:abstractNumId w:val="13"/>
  </w:num>
  <w:num w:numId="20">
    <w:abstractNumId w:val="6"/>
  </w:num>
  <w:num w:numId="21">
    <w:abstractNumId w:val="32"/>
  </w:num>
  <w:num w:numId="22">
    <w:abstractNumId w:val="16"/>
  </w:num>
  <w:num w:numId="23">
    <w:abstractNumId w:val="17"/>
  </w:num>
  <w:num w:numId="24">
    <w:abstractNumId w:val="20"/>
  </w:num>
  <w:num w:numId="25">
    <w:abstractNumId w:val="27"/>
  </w:num>
  <w:num w:numId="26">
    <w:abstractNumId w:val="18"/>
  </w:num>
  <w:num w:numId="27">
    <w:abstractNumId w:val="25"/>
  </w:num>
  <w:num w:numId="28">
    <w:abstractNumId w:val="28"/>
  </w:num>
  <w:num w:numId="29">
    <w:abstractNumId w:val="19"/>
  </w:num>
  <w:num w:numId="30">
    <w:abstractNumId w:val="5"/>
  </w:num>
  <w:num w:numId="31">
    <w:abstractNumId w:val="22"/>
  </w:num>
  <w:num w:numId="32">
    <w:abstractNumId w:val="14"/>
  </w:num>
  <w:num w:numId="33">
    <w:abstractNumId w:val="21"/>
  </w:num>
  <w:num w:numId="34">
    <w:abstractNumId w:val="35"/>
  </w:num>
  <w:num w:numId="35">
    <w:abstractNumId w:val="11"/>
  </w:num>
  <w:num w:numId="36">
    <w:abstractNumId w:val="2"/>
  </w:num>
  <w:num w:numId="37">
    <w:abstractNumId w:val="31"/>
  </w:num>
  <w:num w:numId="38">
    <w:abstractNumId w:val="37"/>
  </w:num>
  <w:num w:numId="39">
    <w:abstractNumId w:val="1"/>
  </w:num>
  <w:num w:numId="4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273"/>
    <w:rsid w:val="00005AAD"/>
    <w:rsid w:val="0000612E"/>
    <w:rsid w:val="00006D3E"/>
    <w:rsid w:val="00011083"/>
    <w:rsid w:val="000119C0"/>
    <w:rsid w:val="00012340"/>
    <w:rsid w:val="00012A2A"/>
    <w:rsid w:val="00012E0D"/>
    <w:rsid w:val="0001423B"/>
    <w:rsid w:val="00015879"/>
    <w:rsid w:val="00016452"/>
    <w:rsid w:val="00016BA0"/>
    <w:rsid w:val="00017ADF"/>
    <w:rsid w:val="00022200"/>
    <w:rsid w:val="00022F79"/>
    <w:rsid w:val="00023420"/>
    <w:rsid w:val="00023E5E"/>
    <w:rsid w:val="00024555"/>
    <w:rsid w:val="00024DA3"/>
    <w:rsid w:val="00027040"/>
    <w:rsid w:val="00027B9C"/>
    <w:rsid w:val="00030F6A"/>
    <w:rsid w:val="0003139B"/>
    <w:rsid w:val="00032E33"/>
    <w:rsid w:val="000337B8"/>
    <w:rsid w:val="0003397D"/>
    <w:rsid w:val="00034D1A"/>
    <w:rsid w:val="00035BE7"/>
    <w:rsid w:val="00036334"/>
    <w:rsid w:val="00036AAC"/>
    <w:rsid w:val="00037E65"/>
    <w:rsid w:val="00041216"/>
    <w:rsid w:val="00041CE6"/>
    <w:rsid w:val="0004250C"/>
    <w:rsid w:val="00043523"/>
    <w:rsid w:val="00043CD8"/>
    <w:rsid w:val="00043ED1"/>
    <w:rsid w:val="0004408B"/>
    <w:rsid w:val="00044215"/>
    <w:rsid w:val="0004544D"/>
    <w:rsid w:val="0004586A"/>
    <w:rsid w:val="00045CAF"/>
    <w:rsid w:val="00045DD8"/>
    <w:rsid w:val="00046833"/>
    <w:rsid w:val="00046EDB"/>
    <w:rsid w:val="000473C5"/>
    <w:rsid w:val="000478FE"/>
    <w:rsid w:val="00047A77"/>
    <w:rsid w:val="00050937"/>
    <w:rsid w:val="00050AEA"/>
    <w:rsid w:val="00050EA9"/>
    <w:rsid w:val="00051646"/>
    <w:rsid w:val="00051D7C"/>
    <w:rsid w:val="00052471"/>
    <w:rsid w:val="000534DC"/>
    <w:rsid w:val="000556DD"/>
    <w:rsid w:val="0005692B"/>
    <w:rsid w:val="00057323"/>
    <w:rsid w:val="00060A51"/>
    <w:rsid w:val="00060E6A"/>
    <w:rsid w:val="0006168A"/>
    <w:rsid w:val="000622DA"/>
    <w:rsid w:val="00062576"/>
    <w:rsid w:val="00062A74"/>
    <w:rsid w:val="00062E33"/>
    <w:rsid w:val="00064217"/>
    <w:rsid w:val="00064909"/>
    <w:rsid w:val="00065047"/>
    <w:rsid w:val="000662CB"/>
    <w:rsid w:val="00070D0C"/>
    <w:rsid w:val="00071BE8"/>
    <w:rsid w:val="0007265D"/>
    <w:rsid w:val="00072E66"/>
    <w:rsid w:val="0007511F"/>
    <w:rsid w:val="00075853"/>
    <w:rsid w:val="00075992"/>
    <w:rsid w:val="00075E32"/>
    <w:rsid w:val="00077FB5"/>
    <w:rsid w:val="00081EBF"/>
    <w:rsid w:val="00082919"/>
    <w:rsid w:val="000835E1"/>
    <w:rsid w:val="00083C41"/>
    <w:rsid w:val="000864E9"/>
    <w:rsid w:val="0008772F"/>
    <w:rsid w:val="0009083B"/>
    <w:rsid w:val="0009101F"/>
    <w:rsid w:val="0009253B"/>
    <w:rsid w:val="000933C8"/>
    <w:rsid w:val="00093E30"/>
    <w:rsid w:val="0009501F"/>
    <w:rsid w:val="00095A55"/>
    <w:rsid w:val="0009668B"/>
    <w:rsid w:val="0009681B"/>
    <w:rsid w:val="00096BF8"/>
    <w:rsid w:val="00096C49"/>
    <w:rsid w:val="00096F7C"/>
    <w:rsid w:val="00097F36"/>
    <w:rsid w:val="000A023D"/>
    <w:rsid w:val="000A1B64"/>
    <w:rsid w:val="000A4F4F"/>
    <w:rsid w:val="000A638B"/>
    <w:rsid w:val="000A6E2A"/>
    <w:rsid w:val="000A6F38"/>
    <w:rsid w:val="000A79EF"/>
    <w:rsid w:val="000B1157"/>
    <w:rsid w:val="000B1954"/>
    <w:rsid w:val="000B209C"/>
    <w:rsid w:val="000B2A96"/>
    <w:rsid w:val="000B2FC0"/>
    <w:rsid w:val="000B326F"/>
    <w:rsid w:val="000B391E"/>
    <w:rsid w:val="000B3C14"/>
    <w:rsid w:val="000B4E46"/>
    <w:rsid w:val="000B6124"/>
    <w:rsid w:val="000C168F"/>
    <w:rsid w:val="000C1AA6"/>
    <w:rsid w:val="000C1ABB"/>
    <w:rsid w:val="000C25B8"/>
    <w:rsid w:val="000C2EA1"/>
    <w:rsid w:val="000C3C80"/>
    <w:rsid w:val="000C3E78"/>
    <w:rsid w:val="000C6D53"/>
    <w:rsid w:val="000D08F5"/>
    <w:rsid w:val="000D09DE"/>
    <w:rsid w:val="000D2475"/>
    <w:rsid w:val="000D2901"/>
    <w:rsid w:val="000D3827"/>
    <w:rsid w:val="000D3F6B"/>
    <w:rsid w:val="000E1DC7"/>
    <w:rsid w:val="000E33A7"/>
    <w:rsid w:val="000E4053"/>
    <w:rsid w:val="000E507D"/>
    <w:rsid w:val="000E5833"/>
    <w:rsid w:val="000E66BC"/>
    <w:rsid w:val="000E6CF1"/>
    <w:rsid w:val="000E7556"/>
    <w:rsid w:val="000E7883"/>
    <w:rsid w:val="000E78CA"/>
    <w:rsid w:val="000F0202"/>
    <w:rsid w:val="000F0282"/>
    <w:rsid w:val="000F11AD"/>
    <w:rsid w:val="000F260C"/>
    <w:rsid w:val="000F5653"/>
    <w:rsid w:val="000F6B20"/>
    <w:rsid w:val="000F70F2"/>
    <w:rsid w:val="000F7988"/>
    <w:rsid w:val="00100473"/>
    <w:rsid w:val="00102205"/>
    <w:rsid w:val="001048F9"/>
    <w:rsid w:val="00104DF9"/>
    <w:rsid w:val="00105617"/>
    <w:rsid w:val="00105EEC"/>
    <w:rsid w:val="001065D9"/>
    <w:rsid w:val="00110001"/>
    <w:rsid w:val="0011042F"/>
    <w:rsid w:val="00110AE2"/>
    <w:rsid w:val="00111CC2"/>
    <w:rsid w:val="00114ACF"/>
    <w:rsid w:val="0011668A"/>
    <w:rsid w:val="0011716F"/>
    <w:rsid w:val="00117C6C"/>
    <w:rsid w:val="00121C06"/>
    <w:rsid w:val="00121F2D"/>
    <w:rsid w:val="00122120"/>
    <w:rsid w:val="00122919"/>
    <w:rsid w:val="001238B2"/>
    <w:rsid w:val="00123AC6"/>
    <w:rsid w:val="001243A0"/>
    <w:rsid w:val="001245B8"/>
    <w:rsid w:val="001268ED"/>
    <w:rsid w:val="00126B33"/>
    <w:rsid w:val="00126CE9"/>
    <w:rsid w:val="00127404"/>
    <w:rsid w:val="0012751C"/>
    <w:rsid w:val="001301C6"/>
    <w:rsid w:val="001311C2"/>
    <w:rsid w:val="00134549"/>
    <w:rsid w:val="00134A06"/>
    <w:rsid w:val="00134BAA"/>
    <w:rsid w:val="00135220"/>
    <w:rsid w:val="00136050"/>
    <w:rsid w:val="00136BAC"/>
    <w:rsid w:val="00137B7B"/>
    <w:rsid w:val="00142148"/>
    <w:rsid w:val="0014240F"/>
    <w:rsid w:val="00143174"/>
    <w:rsid w:val="0014355A"/>
    <w:rsid w:val="00144A33"/>
    <w:rsid w:val="00146A0D"/>
    <w:rsid w:val="00147A43"/>
    <w:rsid w:val="00150E9E"/>
    <w:rsid w:val="00150F94"/>
    <w:rsid w:val="0015160B"/>
    <w:rsid w:val="00152DFD"/>
    <w:rsid w:val="00153318"/>
    <w:rsid w:val="001538FF"/>
    <w:rsid w:val="00154A2B"/>
    <w:rsid w:val="001554F7"/>
    <w:rsid w:val="00156520"/>
    <w:rsid w:val="00157D88"/>
    <w:rsid w:val="00160223"/>
    <w:rsid w:val="00162F8C"/>
    <w:rsid w:val="001630CF"/>
    <w:rsid w:val="00163402"/>
    <w:rsid w:val="00163FE6"/>
    <w:rsid w:val="00163FF3"/>
    <w:rsid w:val="00164EE9"/>
    <w:rsid w:val="001654EB"/>
    <w:rsid w:val="00166439"/>
    <w:rsid w:val="0016658C"/>
    <w:rsid w:val="00167527"/>
    <w:rsid w:val="0016773B"/>
    <w:rsid w:val="00167F1B"/>
    <w:rsid w:val="00170284"/>
    <w:rsid w:val="0017170D"/>
    <w:rsid w:val="00171EC5"/>
    <w:rsid w:val="00172744"/>
    <w:rsid w:val="00173053"/>
    <w:rsid w:val="00173493"/>
    <w:rsid w:val="00173653"/>
    <w:rsid w:val="00174872"/>
    <w:rsid w:val="001761C1"/>
    <w:rsid w:val="00176DD3"/>
    <w:rsid w:val="00177447"/>
    <w:rsid w:val="001804A7"/>
    <w:rsid w:val="00181456"/>
    <w:rsid w:val="00182487"/>
    <w:rsid w:val="00182612"/>
    <w:rsid w:val="001833BE"/>
    <w:rsid w:val="00183EEE"/>
    <w:rsid w:val="00184447"/>
    <w:rsid w:val="0018535A"/>
    <w:rsid w:val="0018696D"/>
    <w:rsid w:val="0019099F"/>
    <w:rsid w:val="00192D27"/>
    <w:rsid w:val="00193AE3"/>
    <w:rsid w:val="001943B0"/>
    <w:rsid w:val="001A0228"/>
    <w:rsid w:val="001A0E48"/>
    <w:rsid w:val="001A23D2"/>
    <w:rsid w:val="001A2686"/>
    <w:rsid w:val="001A2CE9"/>
    <w:rsid w:val="001A4F26"/>
    <w:rsid w:val="001A6521"/>
    <w:rsid w:val="001A7019"/>
    <w:rsid w:val="001A70CB"/>
    <w:rsid w:val="001B202A"/>
    <w:rsid w:val="001B2199"/>
    <w:rsid w:val="001B33F9"/>
    <w:rsid w:val="001B4204"/>
    <w:rsid w:val="001C10A4"/>
    <w:rsid w:val="001C181F"/>
    <w:rsid w:val="001C23C1"/>
    <w:rsid w:val="001C2A5B"/>
    <w:rsid w:val="001C2B85"/>
    <w:rsid w:val="001C2F51"/>
    <w:rsid w:val="001C3631"/>
    <w:rsid w:val="001C3CB6"/>
    <w:rsid w:val="001C4935"/>
    <w:rsid w:val="001C631B"/>
    <w:rsid w:val="001C763E"/>
    <w:rsid w:val="001C767D"/>
    <w:rsid w:val="001D0A3B"/>
    <w:rsid w:val="001D0A97"/>
    <w:rsid w:val="001D31D0"/>
    <w:rsid w:val="001D3758"/>
    <w:rsid w:val="001D42E8"/>
    <w:rsid w:val="001D67DE"/>
    <w:rsid w:val="001D6963"/>
    <w:rsid w:val="001E02C2"/>
    <w:rsid w:val="001E0D31"/>
    <w:rsid w:val="001E3991"/>
    <w:rsid w:val="001E4BD5"/>
    <w:rsid w:val="001E5290"/>
    <w:rsid w:val="001E597F"/>
    <w:rsid w:val="001E60E9"/>
    <w:rsid w:val="001E6212"/>
    <w:rsid w:val="001F1445"/>
    <w:rsid w:val="001F14E8"/>
    <w:rsid w:val="001F2F76"/>
    <w:rsid w:val="001F35CA"/>
    <w:rsid w:val="001F38EF"/>
    <w:rsid w:val="001F570C"/>
    <w:rsid w:val="001F6253"/>
    <w:rsid w:val="001F7466"/>
    <w:rsid w:val="001F75FA"/>
    <w:rsid w:val="001F7883"/>
    <w:rsid w:val="00200BF4"/>
    <w:rsid w:val="002015DB"/>
    <w:rsid w:val="0020181B"/>
    <w:rsid w:val="00202588"/>
    <w:rsid w:val="002048BD"/>
    <w:rsid w:val="00204949"/>
    <w:rsid w:val="00204FD7"/>
    <w:rsid w:val="00206699"/>
    <w:rsid w:val="00207358"/>
    <w:rsid w:val="00207525"/>
    <w:rsid w:val="002126B8"/>
    <w:rsid w:val="00213702"/>
    <w:rsid w:val="00216AD6"/>
    <w:rsid w:val="00217189"/>
    <w:rsid w:val="00217E7E"/>
    <w:rsid w:val="00217FEC"/>
    <w:rsid w:val="00220685"/>
    <w:rsid w:val="00223D11"/>
    <w:rsid w:val="00224221"/>
    <w:rsid w:val="00224DA2"/>
    <w:rsid w:val="0022532D"/>
    <w:rsid w:val="00226B64"/>
    <w:rsid w:val="0022712F"/>
    <w:rsid w:val="002306DC"/>
    <w:rsid w:val="00231159"/>
    <w:rsid w:val="00232DCD"/>
    <w:rsid w:val="00234F39"/>
    <w:rsid w:val="00235486"/>
    <w:rsid w:val="002354EF"/>
    <w:rsid w:val="0023739B"/>
    <w:rsid w:val="00240067"/>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FBA"/>
    <w:rsid w:val="00247049"/>
    <w:rsid w:val="00247BD1"/>
    <w:rsid w:val="00247EB1"/>
    <w:rsid w:val="00250262"/>
    <w:rsid w:val="002502DA"/>
    <w:rsid w:val="00250538"/>
    <w:rsid w:val="0025510C"/>
    <w:rsid w:val="002552A7"/>
    <w:rsid w:val="00255C77"/>
    <w:rsid w:val="0025787C"/>
    <w:rsid w:val="0026570F"/>
    <w:rsid w:val="0026619F"/>
    <w:rsid w:val="0026652B"/>
    <w:rsid w:val="00266A0A"/>
    <w:rsid w:val="002676D7"/>
    <w:rsid w:val="00267C91"/>
    <w:rsid w:val="00267E60"/>
    <w:rsid w:val="0027067C"/>
    <w:rsid w:val="00274E46"/>
    <w:rsid w:val="00275372"/>
    <w:rsid w:val="0027671F"/>
    <w:rsid w:val="002778E8"/>
    <w:rsid w:val="002814EE"/>
    <w:rsid w:val="0028154E"/>
    <w:rsid w:val="002817D8"/>
    <w:rsid w:val="00282C95"/>
    <w:rsid w:val="002854CF"/>
    <w:rsid w:val="00286D6C"/>
    <w:rsid w:val="0028727D"/>
    <w:rsid w:val="00290080"/>
    <w:rsid w:val="00291376"/>
    <w:rsid w:val="0029195F"/>
    <w:rsid w:val="00291C07"/>
    <w:rsid w:val="00291C0E"/>
    <w:rsid w:val="00291D46"/>
    <w:rsid w:val="00292D87"/>
    <w:rsid w:val="002945D4"/>
    <w:rsid w:val="002A0C31"/>
    <w:rsid w:val="002A10A0"/>
    <w:rsid w:val="002A1618"/>
    <w:rsid w:val="002A1D91"/>
    <w:rsid w:val="002A472E"/>
    <w:rsid w:val="002A4BEB"/>
    <w:rsid w:val="002A4F73"/>
    <w:rsid w:val="002A5992"/>
    <w:rsid w:val="002A6D1B"/>
    <w:rsid w:val="002A6DFE"/>
    <w:rsid w:val="002A7085"/>
    <w:rsid w:val="002A7834"/>
    <w:rsid w:val="002A7CA5"/>
    <w:rsid w:val="002B093B"/>
    <w:rsid w:val="002B1D9A"/>
    <w:rsid w:val="002B1FBF"/>
    <w:rsid w:val="002B20BA"/>
    <w:rsid w:val="002B26C9"/>
    <w:rsid w:val="002B3305"/>
    <w:rsid w:val="002B38E7"/>
    <w:rsid w:val="002B51FC"/>
    <w:rsid w:val="002B63E5"/>
    <w:rsid w:val="002B655B"/>
    <w:rsid w:val="002C14D5"/>
    <w:rsid w:val="002C1955"/>
    <w:rsid w:val="002C1C54"/>
    <w:rsid w:val="002C2141"/>
    <w:rsid w:val="002C2C43"/>
    <w:rsid w:val="002C5256"/>
    <w:rsid w:val="002C535F"/>
    <w:rsid w:val="002C7627"/>
    <w:rsid w:val="002C7D79"/>
    <w:rsid w:val="002D04B2"/>
    <w:rsid w:val="002D1CAF"/>
    <w:rsid w:val="002D2B0D"/>
    <w:rsid w:val="002D505D"/>
    <w:rsid w:val="002D59D6"/>
    <w:rsid w:val="002D641F"/>
    <w:rsid w:val="002D6BB8"/>
    <w:rsid w:val="002D72D9"/>
    <w:rsid w:val="002D7CC1"/>
    <w:rsid w:val="002E04F9"/>
    <w:rsid w:val="002E0567"/>
    <w:rsid w:val="002E05E7"/>
    <w:rsid w:val="002E0A88"/>
    <w:rsid w:val="002E2805"/>
    <w:rsid w:val="002E2AF8"/>
    <w:rsid w:val="002E3379"/>
    <w:rsid w:val="002E383E"/>
    <w:rsid w:val="002F1C19"/>
    <w:rsid w:val="002F448E"/>
    <w:rsid w:val="002F44CC"/>
    <w:rsid w:val="002F4C27"/>
    <w:rsid w:val="002F61B6"/>
    <w:rsid w:val="002F638C"/>
    <w:rsid w:val="002F7CDE"/>
    <w:rsid w:val="00301251"/>
    <w:rsid w:val="00301372"/>
    <w:rsid w:val="00302A4A"/>
    <w:rsid w:val="0030304B"/>
    <w:rsid w:val="00303E2A"/>
    <w:rsid w:val="00303E49"/>
    <w:rsid w:val="00304987"/>
    <w:rsid w:val="00306771"/>
    <w:rsid w:val="00307046"/>
    <w:rsid w:val="00310E5F"/>
    <w:rsid w:val="00311B8D"/>
    <w:rsid w:val="00313884"/>
    <w:rsid w:val="00314B6E"/>
    <w:rsid w:val="00315EF8"/>
    <w:rsid w:val="0031667F"/>
    <w:rsid w:val="003170E1"/>
    <w:rsid w:val="00317C0B"/>
    <w:rsid w:val="00326ECB"/>
    <w:rsid w:val="00327906"/>
    <w:rsid w:val="0033080F"/>
    <w:rsid w:val="00330AA6"/>
    <w:rsid w:val="0033109A"/>
    <w:rsid w:val="003314AB"/>
    <w:rsid w:val="00331500"/>
    <w:rsid w:val="00331DF8"/>
    <w:rsid w:val="00332DFA"/>
    <w:rsid w:val="00332E25"/>
    <w:rsid w:val="00334588"/>
    <w:rsid w:val="00335528"/>
    <w:rsid w:val="00335D48"/>
    <w:rsid w:val="0034187D"/>
    <w:rsid w:val="003429CE"/>
    <w:rsid w:val="0034380B"/>
    <w:rsid w:val="0034437E"/>
    <w:rsid w:val="003447FB"/>
    <w:rsid w:val="003465D9"/>
    <w:rsid w:val="0035047C"/>
    <w:rsid w:val="00351F8B"/>
    <w:rsid w:val="00352333"/>
    <w:rsid w:val="00352793"/>
    <w:rsid w:val="00353E76"/>
    <w:rsid w:val="003570F2"/>
    <w:rsid w:val="0035775F"/>
    <w:rsid w:val="00360266"/>
    <w:rsid w:val="0036046F"/>
    <w:rsid w:val="003605A9"/>
    <w:rsid w:val="003605C4"/>
    <w:rsid w:val="003606C5"/>
    <w:rsid w:val="003641BA"/>
    <w:rsid w:val="00365001"/>
    <w:rsid w:val="003658DF"/>
    <w:rsid w:val="00365B75"/>
    <w:rsid w:val="003663F8"/>
    <w:rsid w:val="00367713"/>
    <w:rsid w:val="00373293"/>
    <w:rsid w:val="00374315"/>
    <w:rsid w:val="00375488"/>
    <w:rsid w:val="00380A7C"/>
    <w:rsid w:val="00380BDB"/>
    <w:rsid w:val="00383FAA"/>
    <w:rsid w:val="00385A16"/>
    <w:rsid w:val="00385D27"/>
    <w:rsid w:val="0038651D"/>
    <w:rsid w:val="00391A4A"/>
    <w:rsid w:val="0039295B"/>
    <w:rsid w:val="00392A10"/>
    <w:rsid w:val="00392DE4"/>
    <w:rsid w:val="00393C6B"/>
    <w:rsid w:val="00394449"/>
    <w:rsid w:val="003945B9"/>
    <w:rsid w:val="00394DDA"/>
    <w:rsid w:val="0039621B"/>
    <w:rsid w:val="00397D54"/>
    <w:rsid w:val="003A07C1"/>
    <w:rsid w:val="003A07CC"/>
    <w:rsid w:val="003A1B84"/>
    <w:rsid w:val="003A3C8D"/>
    <w:rsid w:val="003A44BA"/>
    <w:rsid w:val="003A5407"/>
    <w:rsid w:val="003A62F2"/>
    <w:rsid w:val="003A679B"/>
    <w:rsid w:val="003B30F0"/>
    <w:rsid w:val="003B3358"/>
    <w:rsid w:val="003B5B85"/>
    <w:rsid w:val="003B7306"/>
    <w:rsid w:val="003B7A61"/>
    <w:rsid w:val="003B7F0A"/>
    <w:rsid w:val="003C1F7D"/>
    <w:rsid w:val="003C2D3C"/>
    <w:rsid w:val="003C573F"/>
    <w:rsid w:val="003C5DEE"/>
    <w:rsid w:val="003C7D94"/>
    <w:rsid w:val="003D2C18"/>
    <w:rsid w:val="003D2D8F"/>
    <w:rsid w:val="003D61D4"/>
    <w:rsid w:val="003D6285"/>
    <w:rsid w:val="003D795B"/>
    <w:rsid w:val="003D7AA1"/>
    <w:rsid w:val="003D7E0A"/>
    <w:rsid w:val="003E0018"/>
    <w:rsid w:val="003E0490"/>
    <w:rsid w:val="003E0723"/>
    <w:rsid w:val="003E1FD8"/>
    <w:rsid w:val="003E2725"/>
    <w:rsid w:val="003E3BB9"/>
    <w:rsid w:val="003E40E1"/>
    <w:rsid w:val="003E545E"/>
    <w:rsid w:val="003E59C7"/>
    <w:rsid w:val="003E67AA"/>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1CC1"/>
    <w:rsid w:val="00415177"/>
    <w:rsid w:val="0041526C"/>
    <w:rsid w:val="004174E8"/>
    <w:rsid w:val="0041759A"/>
    <w:rsid w:val="00417D62"/>
    <w:rsid w:val="00420A32"/>
    <w:rsid w:val="00420BAB"/>
    <w:rsid w:val="004212EA"/>
    <w:rsid w:val="004214A3"/>
    <w:rsid w:val="00421BE7"/>
    <w:rsid w:val="00422FE9"/>
    <w:rsid w:val="004265A6"/>
    <w:rsid w:val="004279BB"/>
    <w:rsid w:val="00431A13"/>
    <w:rsid w:val="00431D1E"/>
    <w:rsid w:val="004321CA"/>
    <w:rsid w:val="00433216"/>
    <w:rsid w:val="00434F71"/>
    <w:rsid w:val="00435C00"/>
    <w:rsid w:val="00436358"/>
    <w:rsid w:val="004378DC"/>
    <w:rsid w:val="004406C8"/>
    <w:rsid w:val="004419D1"/>
    <w:rsid w:val="00441B01"/>
    <w:rsid w:val="00441BF3"/>
    <w:rsid w:val="004422DB"/>
    <w:rsid w:val="00442735"/>
    <w:rsid w:val="004434F2"/>
    <w:rsid w:val="004462CC"/>
    <w:rsid w:val="00446768"/>
    <w:rsid w:val="00450933"/>
    <w:rsid w:val="0045193C"/>
    <w:rsid w:val="0045201E"/>
    <w:rsid w:val="00452B22"/>
    <w:rsid w:val="00453CDE"/>
    <w:rsid w:val="00454DAD"/>
    <w:rsid w:val="00455117"/>
    <w:rsid w:val="00457E77"/>
    <w:rsid w:val="004614F8"/>
    <w:rsid w:val="00461DA8"/>
    <w:rsid w:val="004624C4"/>
    <w:rsid w:val="004629B0"/>
    <w:rsid w:val="00462D8D"/>
    <w:rsid w:val="00463786"/>
    <w:rsid w:val="004637FB"/>
    <w:rsid w:val="00464305"/>
    <w:rsid w:val="004646F1"/>
    <w:rsid w:val="004648E9"/>
    <w:rsid w:val="00465616"/>
    <w:rsid w:val="00467781"/>
    <w:rsid w:val="00467C5A"/>
    <w:rsid w:val="00470D57"/>
    <w:rsid w:val="00470F87"/>
    <w:rsid w:val="00471AA7"/>
    <w:rsid w:val="00471D0C"/>
    <w:rsid w:val="00471D71"/>
    <w:rsid w:val="00471D83"/>
    <w:rsid w:val="00472D9C"/>
    <w:rsid w:val="00474695"/>
    <w:rsid w:val="004751F1"/>
    <w:rsid w:val="00475E66"/>
    <w:rsid w:val="004823D7"/>
    <w:rsid w:val="00482499"/>
    <w:rsid w:val="00482850"/>
    <w:rsid w:val="004833C4"/>
    <w:rsid w:val="00486056"/>
    <w:rsid w:val="00486C9A"/>
    <w:rsid w:val="00487109"/>
    <w:rsid w:val="00491DAB"/>
    <w:rsid w:val="00493D41"/>
    <w:rsid w:val="004945D6"/>
    <w:rsid w:val="00495897"/>
    <w:rsid w:val="004970FE"/>
    <w:rsid w:val="004974D7"/>
    <w:rsid w:val="004A0048"/>
    <w:rsid w:val="004A0F2B"/>
    <w:rsid w:val="004A1BA9"/>
    <w:rsid w:val="004A34E7"/>
    <w:rsid w:val="004A4379"/>
    <w:rsid w:val="004A4871"/>
    <w:rsid w:val="004A594F"/>
    <w:rsid w:val="004A7EEB"/>
    <w:rsid w:val="004B2CD1"/>
    <w:rsid w:val="004B3310"/>
    <w:rsid w:val="004B3E9B"/>
    <w:rsid w:val="004B4BBE"/>
    <w:rsid w:val="004B6A00"/>
    <w:rsid w:val="004B7FF8"/>
    <w:rsid w:val="004C027B"/>
    <w:rsid w:val="004C132D"/>
    <w:rsid w:val="004C1698"/>
    <w:rsid w:val="004C2D7C"/>
    <w:rsid w:val="004C3029"/>
    <w:rsid w:val="004C3B22"/>
    <w:rsid w:val="004C42A6"/>
    <w:rsid w:val="004C4594"/>
    <w:rsid w:val="004C5A87"/>
    <w:rsid w:val="004C5AEB"/>
    <w:rsid w:val="004C69C7"/>
    <w:rsid w:val="004C72FA"/>
    <w:rsid w:val="004D018C"/>
    <w:rsid w:val="004D0AA6"/>
    <w:rsid w:val="004D1386"/>
    <w:rsid w:val="004D47FA"/>
    <w:rsid w:val="004D4A3C"/>
    <w:rsid w:val="004E0607"/>
    <w:rsid w:val="004E0DED"/>
    <w:rsid w:val="004E10A2"/>
    <w:rsid w:val="004E2429"/>
    <w:rsid w:val="004E3849"/>
    <w:rsid w:val="004E59A5"/>
    <w:rsid w:val="004E6EE2"/>
    <w:rsid w:val="004E75D7"/>
    <w:rsid w:val="004E7F06"/>
    <w:rsid w:val="004F1495"/>
    <w:rsid w:val="004F16C1"/>
    <w:rsid w:val="004F454D"/>
    <w:rsid w:val="004F4F9D"/>
    <w:rsid w:val="004F7ADA"/>
    <w:rsid w:val="0050011B"/>
    <w:rsid w:val="00501CC8"/>
    <w:rsid w:val="00502880"/>
    <w:rsid w:val="0050360E"/>
    <w:rsid w:val="005045F0"/>
    <w:rsid w:val="00504F01"/>
    <w:rsid w:val="005070D4"/>
    <w:rsid w:val="00510DCD"/>
    <w:rsid w:val="00513387"/>
    <w:rsid w:val="0051347A"/>
    <w:rsid w:val="0051447E"/>
    <w:rsid w:val="005150DC"/>
    <w:rsid w:val="00516441"/>
    <w:rsid w:val="0051764C"/>
    <w:rsid w:val="005209E5"/>
    <w:rsid w:val="00521E2F"/>
    <w:rsid w:val="005228EF"/>
    <w:rsid w:val="00523E57"/>
    <w:rsid w:val="005258E5"/>
    <w:rsid w:val="00526BAB"/>
    <w:rsid w:val="005335CB"/>
    <w:rsid w:val="00533987"/>
    <w:rsid w:val="00534124"/>
    <w:rsid w:val="00534E7A"/>
    <w:rsid w:val="0053580F"/>
    <w:rsid w:val="00535F5C"/>
    <w:rsid w:val="005360D2"/>
    <w:rsid w:val="00536691"/>
    <w:rsid w:val="00540A13"/>
    <w:rsid w:val="00542C29"/>
    <w:rsid w:val="00543732"/>
    <w:rsid w:val="00543AFE"/>
    <w:rsid w:val="00543E46"/>
    <w:rsid w:val="005446C1"/>
    <w:rsid w:val="0054494B"/>
    <w:rsid w:val="005455E1"/>
    <w:rsid w:val="00546210"/>
    <w:rsid w:val="005479C2"/>
    <w:rsid w:val="005503D4"/>
    <w:rsid w:val="0055043E"/>
    <w:rsid w:val="0055186A"/>
    <w:rsid w:val="00551BAD"/>
    <w:rsid w:val="00552168"/>
    <w:rsid w:val="00553D51"/>
    <w:rsid w:val="00553ECA"/>
    <w:rsid w:val="00554355"/>
    <w:rsid w:val="00555396"/>
    <w:rsid w:val="00555562"/>
    <w:rsid w:val="00555CBB"/>
    <w:rsid w:val="0055641C"/>
    <w:rsid w:val="005569EA"/>
    <w:rsid w:val="00556EF4"/>
    <w:rsid w:val="0055745A"/>
    <w:rsid w:val="0056188C"/>
    <w:rsid w:val="00563792"/>
    <w:rsid w:val="00563866"/>
    <w:rsid w:val="005651FA"/>
    <w:rsid w:val="0056618E"/>
    <w:rsid w:val="00567D8C"/>
    <w:rsid w:val="00567DF9"/>
    <w:rsid w:val="0056F970"/>
    <w:rsid w:val="00570C54"/>
    <w:rsid w:val="005767A7"/>
    <w:rsid w:val="00577705"/>
    <w:rsid w:val="005804B5"/>
    <w:rsid w:val="00581978"/>
    <w:rsid w:val="00583DF4"/>
    <w:rsid w:val="005840F9"/>
    <w:rsid w:val="00585608"/>
    <w:rsid w:val="0058582A"/>
    <w:rsid w:val="0059060C"/>
    <w:rsid w:val="00591F76"/>
    <w:rsid w:val="0059384F"/>
    <w:rsid w:val="00594BC2"/>
    <w:rsid w:val="00595476"/>
    <w:rsid w:val="00595DBE"/>
    <w:rsid w:val="0059615C"/>
    <w:rsid w:val="00596474"/>
    <w:rsid w:val="00597DD9"/>
    <w:rsid w:val="005A0345"/>
    <w:rsid w:val="005A03DF"/>
    <w:rsid w:val="005A25BB"/>
    <w:rsid w:val="005A2EE4"/>
    <w:rsid w:val="005A3367"/>
    <w:rsid w:val="005A647D"/>
    <w:rsid w:val="005A78B8"/>
    <w:rsid w:val="005A7F8C"/>
    <w:rsid w:val="005B06BD"/>
    <w:rsid w:val="005B0A45"/>
    <w:rsid w:val="005B0E73"/>
    <w:rsid w:val="005B1505"/>
    <w:rsid w:val="005B1634"/>
    <w:rsid w:val="005B195C"/>
    <w:rsid w:val="005B1DBD"/>
    <w:rsid w:val="005B4B5A"/>
    <w:rsid w:val="005B54AB"/>
    <w:rsid w:val="005B54EC"/>
    <w:rsid w:val="005B77FA"/>
    <w:rsid w:val="005C1C5F"/>
    <w:rsid w:val="005C244C"/>
    <w:rsid w:val="005C43D7"/>
    <w:rsid w:val="005C4C86"/>
    <w:rsid w:val="005C5914"/>
    <w:rsid w:val="005C5F5D"/>
    <w:rsid w:val="005C697C"/>
    <w:rsid w:val="005C7250"/>
    <w:rsid w:val="005D00A7"/>
    <w:rsid w:val="005D0DE5"/>
    <w:rsid w:val="005D1C72"/>
    <w:rsid w:val="005D1CC7"/>
    <w:rsid w:val="005D264B"/>
    <w:rsid w:val="005D2787"/>
    <w:rsid w:val="005D3848"/>
    <w:rsid w:val="005D3916"/>
    <w:rsid w:val="005D5103"/>
    <w:rsid w:val="005D56FB"/>
    <w:rsid w:val="005D5864"/>
    <w:rsid w:val="005D5E7E"/>
    <w:rsid w:val="005D631F"/>
    <w:rsid w:val="005D6987"/>
    <w:rsid w:val="005D6C7A"/>
    <w:rsid w:val="005D76AA"/>
    <w:rsid w:val="005D7B6B"/>
    <w:rsid w:val="005E07E4"/>
    <w:rsid w:val="005E1142"/>
    <w:rsid w:val="005E1909"/>
    <w:rsid w:val="005E2773"/>
    <w:rsid w:val="005E34F0"/>
    <w:rsid w:val="005E4DD3"/>
    <w:rsid w:val="005E4F54"/>
    <w:rsid w:val="005E69A6"/>
    <w:rsid w:val="005F0F80"/>
    <w:rsid w:val="005F0FCC"/>
    <w:rsid w:val="005F15D9"/>
    <w:rsid w:val="005F186C"/>
    <w:rsid w:val="005F2F8F"/>
    <w:rsid w:val="005F33D0"/>
    <w:rsid w:val="005F3BD8"/>
    <w:rsid w:val="005F3FD1"/>
    <w:rsid w:val="005F592E"/>
    <w:rsid w:val="005F593F"/>
    <w:rsid w:val="005F5E87"/>
    <w:rsid w:val="005F5F4D"/>
    <w:rsid w:val="0060018B"/>
    <w:rsid w:val="0060281E"/>
    <w:rsid w:val="00602BE0"/>
    <w:rsid w:val="00603DAF"/>
    <w:rsid w:val="00604AF6"/>
    <w:rsid w:val="006057D0"/>
    <w:rsid w:val="0060623A"/>
    <w:rsid w:val="006108AD"/>
    <w:rsid w:val="00613BD4"/>
    <w:rsid w:val="00615CD5"/>
    <w:rsid w:val="00617330"/>
    <w:rsid w:val="00617CAC"/>
    <w:rsid w:val="00617FF4"/>
    <w:rsid w:val="006209A2"/>
    <w:rsid w:val="00621B02"/>
    <w:rsid w:val="00625115"/>
    <w:rsid w:val="00625432"/>
    <w:rsid w:val="00625C99"/>
    <w:rsid w:val="00626DC7"/>
    <w:rsid w:val="006303E8"/>
    <w:rsid w:val="006320A1"/>
    <w:rsid w:val="00632725"/>
    <w:rsid w:val="00635B02"/>
    <w:rsid w:val="00635BF9"/>
    <w:rsid w:val="006375AA"/>
    <w:rsid w:val="0063784B"/>
    <w:rsid w:val="00640093"/>
    <w:rsid w:val="0064167E"/>
    <w:rsid w:val="00641968"/>
    <w:rsid w:val="00641FE9"/>
    <w:rsid w:val="00642416"/>
    <w:rsid w:val="00642AFB"/>
    <w:rsid w:val="00644ECF"/>
    <w:rsid w:val="006458E7"/>
    <w:rsid w:val="0064640C"/>
    <w:rsid w:val="0064665F"/>
    <w:rsid w:val="00647878"/>
    <w:rsid w:val="00647A8A"/>
    <w:rsid w:val="00647BD1"/>
    <w:rsid w:val="00650132"/>
    <w:rsid w:val="00650FCE"/>
    <w:rsid w:val="00653831"/>
    <w:rsid w:val="00653AE2"/>
    <w:rsid w:val="00654165"/>
    <w:rsid w:val="00654AB7"/>
    <w:rsid w:val="00655593"/>
    <w:rsid w:val="0065595A"/>
    <w:rsid w:val="00660426"/>
    <w:rsid w:val="006613F1"/>
    <w:rsid w:val="00661B3E"/>
    <w:rsid w:val="0066216D"/>
    <w:rsid w:val="00663584"/>
    <w:rsid w:val="00663E96"/>
    <w:rsid w:val="0066426B"/>
    <w:rsid w:val="00664DC6"/>
    <w:rsid w:val="00666963"/>
    <w:rsid w:val="00667AD0"/>
    <w:rsid w:val="00670000"/>
    <w:rsid w:val="00671121"/>
    <w:rsid w:val="0067166F"/>
    <w:rsid w:val="00671B57"/>
    <w:rsid w:val="00672500"/>
    <w:rsid w:val="0067324F"/>
    <w:rsid w:val="00674CFF"/>
    <w:rsid w:val="00675341"/>
    <w:rsid w:val="00676F94"/>
    <w:rsid w:val="00677E10"/>
    <w:rsid w:val="0068107E"/>
    <w:rsid w:val="0068128C"/>
    <w:rsid w:val="0068129A"/>
    <w:rsid w:val="006812EE"/>
    <w:rsid w:val="00681CA0"/>
    <w:rsid w:val="006823E9"/>
    <w:rsid w:val="00683BF1"/>
    <w:rsid w:val="0068483D"/>
    <w:rsid w:val="00685297"/>
    <w:rsid w:val="00686A4D"/>
    <w:rsid w:val="0068766C"/>
    <w:rsid w:val="00687EAA"/>
    <w:rsid w:val="006901FF"/>
    <w:rsid w:val="00690D75"/>
    <w:rsid w:val="00693D16"/>
    <w:rsid w:val="00695564"/>
    <w:rsid w:val="0069592A"/>
    <w:rsid w:val="00695F4D"/>
    <w:rsid w:val="006976E7"/>
    <w:rsid w:val="006A0A88"/>
    <w:rsid w:val="006A3679"/>
    <w:rsid w:val="006A6040"/>
    <w:rsid w:val="006B0F92"/>
    <w:rsid w:val="006B137F"/>
    <w:rsid w:val="006B209E"/>
    <w:rsid w:val="006B2874"/>
    <w:rsid w:val="006B42B9"/>
    <w:rsid w:val="006B4CCD"/>
    <w:rsid w:val="006B511A"/>
    <w:rsid w:val="006B5233"/>
    <w:rsid w:val="006B584D"/>
    <w:rsid w:val="006B7126"/>
    <w:rsid w:val="006C05CA"/>
    <w:rsid w:val="006C0F6F"/>
    <w:rsid w:val="006C22F4"/>
    <w:rsid w:val="006C3610"/>
    <w:rsid w:val="006C4532"/>
    <w:rsid w:val="006C6402"/>
    <w:rsid w:val="006D06B2"/>
    <w:rsid w:val="006D1084"/>
    <w:rsid w:val="006D12CD"/>
    <w:rsid w:val="006D20FF"/>
    <w:rsid w:val="006D305B"/>
    <w:rsid w:val="006D34E2"/>
    <w:rsid w:val="006D3937"/>
    <w:rsid w:val="006D4D38"/>
    <w:rsid w:val="006D4E8F"/>
    <w:rsid w:val="006D594B"/>
    <w:rsid w:val="006D5BB4"/>
    <w:rsid w:val="006D7A3E"/>
    <w:rsid w:val="006D7CC2"/>
    <w:rsid w:val="006D7CE9"/>
    <w:rsid w:val="006E3770"/>
    <w:rsid w:val="006E54A2"/>
    <w:rsid w:val="006E67DA"/>
    <w:rsid w:val="006E6E77"/>
    <w:rsid w:val="006F076D"/>
    <w:rsid w:val="006F25F6"/>
    <w:rsid w:val="006F3C3D"/>
    <w:rsid w:val="006F59BC"/>
    <w:rsid w:val="006F6318"/>
    <w:rsid w:val="006F6515"/>
    <w:rsid w:val="006F6813"/>
    <w:rsid w:val="006F6ACE"/>
    <w:rsid w:val="006F7863"/>
    <w:rsid w:val="00700D3B"/>
    <w:rsid w:val="00700DE5"/>
    <w:rsid w:val="0070112C"/>
    <w:rsid w:val="00701ECA"/>
    <w:rsid w:val="007022EA"/>
    <w:rsid w:val="00703380"/>
    <w:rsid w:val="0070461C"/>
    <w:rsid w:val="00705023"/>
    <w:rsid w:val="00710496"/>
    <w:rsid w:val="007104A8"/>
    <w:rsid w:val="00712846"/>
    <w:rsid w:val="00712C06"/>
    <w:rsid w:val="00712FEF"/>
    <w:rsid w:val="007145F5"/>
    <w:rsid w:val="007147F4"/>
    <w:rsid w:val="00714D0A"/>
    <w:rsid w:val="00717D9B"/>
    <w:rsid w:val="00724D55"/>
    <w:rsid w:val="00724F72"/>
    <w:rsid w:val="00725D5B"/>
    <w:rsid w:val="0072794D"/>
    <w:rsid w:val="00727977"/>
    <w:rsid w:val="007300B6"/>
    <w:rsid w:val="00731659"/>
    <w:rsid w:val="00731BE5"/>
    <w:rsid w:val="00731E32"/>
    <w:rsid w:val="00731F18"/>
    <w:rsid w:val="007328F2"/>
    <w:rsid w:val="00732DA4"/>
    <w:rsid w:val="00732DF7"/>
    <w:rsid w:val="007330C9"/>
    <w:rsid w:val="00733C68"/>
    <w:rsid w:val="00733F3C"/>
    <w:rsid w:val="007344A3"/>
    <w:rsid w:val="00734FE6"/>
    <w:rsid w:val="007354D5"/>
    <w:rsid w:val="007369F1"/>
    <w:rsid w:val="007401E3"/>
    <w:rsid w:val="00740643"/>
    <w:rsid w:val="00741A55"/>
    <w:rsid w:val="00741F6A"/>
    <w:rsid w:val="00742294"/>
    <w:rsid w:val="0074241D"/>
    <w:rsid w:val="0074256A"/>
    <w:rsid w:val="007429FF"/>
    <w:rsid w:val="00742D95"/>
    <w:rsid w:val="00743E80"/>
    <w:rsid w:val="0074477B"/>
    <w:rsid w:val="007458B9"/>
    <w:rsid w:val="007468D5"/>
    <w:rsid w:val="00746BAD"/>
    <w:rsid w:val="0074798E"/>
    <w:rsid w:val="00747EAD"/>
    <w:rsid w:val="0075025F"/>
    <w:rsid w:val="0075047A"/>
    <w:rsid w:val="00750692"/>
    <w:rsid w:val="00750877"/>
    <w:rsid w:val="007518DF"/>
    <w:rsid w:val="00753323"/>
    <w:rsid w:val="007533F0"/>
    <w:rsid w:val="007542C7"/>
    <w:rsid w:val="007543C1"/>
    <w:rsid w:val="007544A2"/>
    <w:rsid w:val="007554CF"/>
    <w:rsid w:val="007554F9"/>
    <w:rsid w:val="00755BF7"/>
    <w:rsid w:val="00756150"/>
    <w:rsid w:val="0075709B"/>
    <w:rsid w:val="00760483"/>
    <w:rsid w:val="00762A5E"/>
    <w:rsid w:val="00763402"/>
    <w:rsid w:val="007646E7"/>
    <w:rsid w:val="007654C9"/>
    <w:rsid w:val="00766AB5"/>
    <w:rsid w:val="00766D2F"/>
    <w:rsid w:val="00767C24"/>
    <w:rsid w:val="007770F7"/>
    <w:rsid w:val="007776D1"/>
    <w:rsid w:val="00780610"/>
    <w:rsid w:val="0078119E"/>
    <w:rsid w:val="00782601"/>
    <w:rsid w:val="00782C76"/>
    <w:rsid w:val="0078314C"/>
    <w:rsid w:val="007833DC"/>
    <w:rsid w:val="00785115"/>
    <w:rsid w:val="007854E3"/>
    <w:rsid w:val="0078618D"/>
    <w:rsid w:val="00790278"/>
    <w:rsid w:val="007904C3"/>
    <w:rsid w:val="0079097B"/>
    <w:rsid w:val="00791502"/>
    <w:rsid w:val="00791BCA"/>
    <w:rsid w:val="00791D1C"/>
    <w:rsid w:val="00793583"/>
    <w:rsid w:val="007940E2"/>
    <w:rsid w:val="00796433"/>
    <w:rsid w:val="007A1ABD"/>
    <w:rsid w:val="007A1B23"/>
    <w:rsid w:val="007A20B6"/>
    <w:rsid w:val="007A28DE"/>
    <w:rsid w:val="007A4753"/>
    <w:rsid w:val="007A5110"/>
    <w:rsid w:val="007A54B2"/>
    <w:rsid w:val="007A654D"/>
    <w:rsid w:val="007A67BB"/>
    <w:rsid w:val="007B2659"/>
    <w:rsid w:val="007B2AF2"/>
    <w:rsid w:val="007B2B03"/>
    <w:rsid w:val="007B2CCC"/>
    <w:rsid w:val="007B4B68"/>
    <w:rsid w:val="007B4EC8"/>
    <w:rsid w:val="007B6D2D"/>
    <w:rsid w:val="007C0D98"/>
    <w:rsid w:val="007C1F19"/>
    <w:rsid w:val="007C22BE"/>
    <w:rsid w:val="007C2B67"/>
    <w:rsid w:val="007C3E7E"/>
    <w:rsid w:val="007C66A8"/>
    <w:rsid w:val="007D0915"/>
    <w:rsid w:val="007D1202"/>
    <w:rsid w:val="007D157A"/>
    <w:rsid w:val="007D1A48"/>
    <w:rsid w:val="007D3A6D"/>
    <w:rsid w:val="007D5425"/>
    <w:rsid w:val="007D5DA8"/>
    <w:rsid w:val="007D5DE1"/>
    <w:rsid w:val="007D6B36"/>
    <w:rsid w:val="007D70D2"/>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7F9"/>
    <w:rsid w:val="007F7506"/>
    <w:rsid w:val="007F78C3"/>
    <w:rsid w:val="0080179A"/>
    <w:rsid w:val="00801B96"/>
    <w:rsid w:val="00803507"/>
    <w:rsid w:val="00803519"/>
    <w:rsid w:val="00803CD3"/>
    <w:rsid w:val="0080436E"/>
    <w:rsid w:val="008050B8"/>
    <w:rsid w:val="00805943"/>
    <w:rsid w:val="0080645E"/>
    <w:rsid w:val="008065EC"/>
    <w:rsid w:val="00806744"/>
    <w:rsid w:val="008076FE"/>
    <w:rsid w:val="00807E25"/>
    <w:rsid w:val="00810AB9"/>
    <w:rsid w:val="00810AC7"/>
    <w:rsid w:val="00813241"/>
    <w:rsid w:val="00813EA8"/>
    <w:rsid w:val="0081411B"/>
    <w:rsid w:val="00817E7D"/>
    <w:rsid w:val="00817FB4"/>
    <w:rsid w:val="00820382"/>
    <w:rsid w:val="008203A3"/>
    <w:rsid w:val="00820435"/>
    <w:rsid w:val="00822198"/>
    <w:rsid w:val="00822711"/>
    <w:rsid w:val="00822995"/>
    <w:rsid w:val="00824B75"/>
    <w:rsid w:val="00825E61"/>
    <w:rsid w:val="00826146"/>
    <w:rsid w:val="00826C4F"/>
    <w:rsid w:val="00826D56"/>
    <w:rsid w:val="008311A7"/>
    <w:rsid w:val="008312A4"/>
    <w:rsid w:val="00831A35"/>
    <w:rsid w:val="008334B8"/>
    <w:rsid w:val="008363C6"/>
    <w:rsid w:val="008366D0"/>
    <w:rsid w:val="00841305"/>
    <w:rsid w:val="008418F8"/>
    <w:rsid w:val="00841F67"/>
    <w:rsid w:val="008428AC"/>
    <w:rsid w:val="0084326A"/>
    <w:rsid w:val="008439A7"/>
    <w:rsid w:val="00843FAC"/>
    <w:rsid w:val="0084529F"/>
    <w:rsid w:val="00845448"/>
    <w:rsid w:val="008455CF"/>
    <w:rsid w:val="00845A40"/>
    <w:rsid w:val="00850676"/>
    <w:rsid w:val="00850DBB"/>
    <w:rsid w:val="00853593"/>
    <w:rsid w:val="00854B10"/>
    <w:rsid w:val="0085531B"/>
    <w:rsid w:val="00857086"/>
    <w:rsid w:val="00862205"/>
    <w:rsid w:val="00863A10"/>
    <w:rsid w:val="00863FFE"/>
    <w:rsid w:val="008641DE"/>
    <w:rsid w:val="0086422D"/>
    <w:rsid w:val="00864466"/>
    <w:rsid w:val="00865014"/>
    <w:rsid w:val="008652D9"/>
    <w:rsid w:val="008655B7"/>
    <w:rsid w:val="00865BE0"/>
    <w:rsid w:val="00866F8C"/>
    <w:rsid w:val="008671B6"/>
    <w:rsid w:val="008678AB"/>
    <w:rsid w:val="0087168F"/>
    <w:rsid w:val="008720B0"/>
    <w:rsid w:val="008729BD"/>
    <w:rsid w:val="0087339C"/>
    <w:rsid w:val="00873525"/>
    <w:rsid w:val="00874D35"/>
    <w:rsid w:val="0087513E"/>
    <w:rsid w:val="00876FDB"/>
    <w:rsid w:val="0088091B"/>
    <w:rsid w:val="0088136E"/>
    <w:rsid w:val="00881DA9"/>
    <w:rsid w:val="0088487D"/>
    <w:rsid w:val="00886B80"/>
    <w:rsid w:val="0088749F"/>
    <w:rsid w:val="00891505"/>
    <w:rsid w:val="00891EE9"/>
    <w:rsid w:val="00892440"/>
    <w:rsid w:val="00892A70"/>
    <w:rsid w:val="00892F61"/>
    <w:rsid w:val="00893D47"/>
    <w:rsid w:val="00893F79"/>
    <w:rsid w:val="00895D29"/>
    <w:rsid w:val="0089653B"/>
    <w:rsid w:val="00896D4D"/>
    <w:rsid w:val="0089771B"/>
    <w:rsid w:val="00897E39"/>
    <w:rsid w:val="008A05C2"/>
    <w:rsid w:val="008A1957"/>
    <w:rsid w:val="008A19EA"/>
    <w:rsid w:val="008A385A"/>
    <w:rsid w:val="008A449D"/>
    <w:rsid w:val="008A5A0F"/>
    <w:rsid w:val="008A63DC"/>
    <w:rsid w:val="008A7734"/>
    <w:rsid w:val="008A79C5"/>
    <w:rsid w:val="008A7CD4"/>
    <w:rsid w:val="008B0404"/>
    <w:rsid w:val="008B179B"/>
    <w:rsid w:val="008B39ED"/>
    <w:rsid w:val="008B3E55"/>
    <w:rsid w:val="008B4788"/>
    <w:rsid w:val="008B5309"/>
    <w:rsid w:val="008B56B7"/>
    <w:rsid w:val="008B5B6C"/>
    <w:rsid w:val="008B5B8D"/>
    <w:rsid w:val="008B62D5"/>
    <w:rsid w:val="008C187B"/>
    <w:rsid w:val="008C1897"/>
    <w:rsid w:val="008C19FA"/>
    <w:rsid w:val="008C2578"/>
    <w:rsid w:val="008C3295"/>
    <w:rsid w:val="008C3B60"/>
    <w:rsid w:val="008C57BA"/>
    <w:rsid w:val="008C5B60"/>
    <w:rsid w:val="008C6474"/>
    <w:rsid w:val="008C78E2"/>
    <w:rsid w:val="008D00C0"/>
    <w:rsid w:val="008D171F"/>
    <w:rsid w:val="008D1B98"/>
    <w:rsid w:val="008D1C6E"/>
    <w:rsid w:val="008D3863"/>
    <w:rsid w:val="008D3B4B"/>
    <w:rsid w:val="008D3DA8"/>
    <w:rsid w:val="008D64E9"/>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1F2F"/>
    <w:rsid w:val="008F26AE"/>
    <w:rsid w:val="008F2ADC"/>
    <w:rsid w:val="008F2CCD"/>
    <w:rsid w:val="008F48F2"/>
    <w:rsid w:val="008F5363"/>
    <w:rsid w:val="008F76C4"/>
    <w:rsid w:val="00900543"/>
    <w:rsid w:val="00901417"/>
    <w:rsid w:val="00901658"/>
    <w:rsid w:val="009017B9"/>
    <w:rsid w:val="00902BAF"/>
    <w:rsid w:val="0090307C"/>
    <w:rsid w:val="0090311B"/>
    <w:rsid w:val="00904C26"/>
    <w:rsid w:val="00905011"/>
    <w:rsid w:val="00905057"/>
    <w:rsid w:val="009051CB"/>
    <w:rsid w:val="00907F83"/>
    <w:rsid w:val="00911FF8"/>
    <w:rsid w:val="00913355"/>
    <w:rsid w:val="00915489"/>
    <w:rsid w:val="00915844"/>
    <w:rsid w:val="00915F1D"/>
    <w:rsid w:val="0091611C"/>
    <w:rsid w:val="00916926"/>
    <w:rsid w:val="00920430"/>
    <w:rsid w:val="00921FE8"/>
    <w:rsid w:val="00923194"/>
    <w:rsid w:val="00923C29"/>
    <w:rsid w:val="00923EE6"/>
    <w:rsid w:val="00924310"/>
    <w:rsid w:val="00926175"/>
    <w:rsid w:val="00926211"/>
    <w:rsid w:val="00926ADC"/>
    <w:rsid w:val="00927270"/>
    <w:rsid w:val="0093038E"/>
    <w:rsid w:val="009304ED"/>
    <w:rsid w:val="009326F4"/>
    <w:rsid w:val="00932B7E"/>
    <w:rsid w:val="009330ED"/>
    <w:rsid w:val="0093350A"/>
    <w:rsid w:val="009349A9"/>
    <w:rsid w:val="00935241"/>
    <w:rsid w:val="00937E7F"/>
    <w:rsid w:val="0094028D"/>
    <w:rsid w:val="00940826"/>
    <w:rsid w:val="009426CA"/>
    <w:rsid w:val="009436DB"/>
    <w:rsid w:val="00944B2C"/>
    <w:rsid w:val="00944BB1"/>
    <w:rsid w:val="009467E0"/>
    <w:rsid w:val="00946B2F"/>
    <w:rsid w:val="0094762C"/>
    <w:rsid w:val="00947FA3"/>
    <w:rsid w:val="0095157D"/>
    <w:rsid w:val="009523C1"/>
    <w:rsid w:val="009529F2"/>
    <w:rsid w:val="00954C4B"/>
    <w:rsid w:val="00955CCD"/>
    <w:rsid w:val="00955FA6"/>
    <w:rsid w:val="00955FDA"/>
    <w:rsid w:val="00956578"/>
    <w:rsid w:val="00956EBC"/>
    <w:rsid w:val="00960990"/>
    <w:rsid w:val="00961B99"/>
    <w:rsid w:val="009622BD"/>
    <w:rsid w:val="009624AB"/>
    <w:rsid w:val="00962CE0"/>
    <w:rsid w:val="0096352D"/>
    <w:rsid w:val="00964F06"/>
    <w:rsid w:val="00965BA0"/>
    <w:rsid w:val="00965E13"/>
    <w:rsid w:val="00966606"/>
    <w:rsid w:val="00967FAC"/>
    <w:rsid w:val="00970ED6"/>
    <w:rsid w:val="00971B9C"/>
    <w:rsid w:val="00971DC4"/>
    <w:rsid w:val="00972618"/>
    <w:rsid w:val="00975838"/>
    <w:rsid w:val="009759A4"/>
    <w:rsid w:val="00975FDC"/>
    <w:rsid w:val="00977565"/>
    <w:rsid w:val="00977B8C"/>
    <w:rsid w:val="0098013D"/>
    <w:rsid w:val="0098108E"/>
    <w:rsid w:val="009837F8"/>
    <w:rsid w:val="00986B9D"/>
    <w:rsid w:val="00986D44"/>
    <w:rsid w:val="0098743E"/>
    <w:rsid w:val="00991868"/>
    <w:rsid w:val="00991E21"/>
    <w:rsid w:val="00991FBF"/>
    <w:rsid w:val="00991FD8"/>
    <w:rsid w:val="009930B7"/>
    <w:rsid w:val="00993DFD"/>
    <w:rsid w:val="00993EA1"/>
    <w:rsid w:val="0099493B"/>
    <w:rsid w:val="00995597"/>
    <w:rsid w:val="009956E0"/>
    <w:rsid w:val="00995995"/>
    <w:rsid w:val="00996DE4"/>
    <w:rsid w:val="00997F5B"/>
    <w:rsid w:val="009A0687"/>
    <w:rsid w:val="009A165B"/>
    <w:rsid w:val="009A3D1B"/>
    <w:rsid w:val="009A42CC"/>
    <w:rsid w:val="009A563A"/>
    <w:rsid w:val="009B01A0"/>
    <w:rsid w:val="009B142F"/>
    <w:rsid w:val="009B152F"/>
    <w:rsid w:val="009B29EB"/>
    <w:rsid w:val="009B4C57"/>
    <w:rsid w:val="009B4F29"/>
    <w:rsid w:val="009B5895"/>
    <w:rsid w:val="009C366A"/>
    <w:rsid w:val="009C3FD8"/>
    <w:rsid w:val="009C49FA"/>
    <w:rsid w:val="009C4DA4"/>
    <w:rsid w:val="009C69E3"/>
    <w:rsid w:val="009C6C1C"/>
    <w:rsid w:val="009D15EB"/>
    <w:rsid w:val="009D2A44"/>
    <w:rsid w:val="009D3A8D"/>
    <w:rsid w:val="009D5116"/>
    <w:rsid w:val="009D59F9"/>
    <w:rsid w:val="009D61D9"/>
    <w:rsid w:val="009D6D73"/>
    <w:rsid w:val="009D6E61"/>
    <w:rsid w:val="009E19E9"/>
    <w:rsid w:val="009E26E6"/>
    <w:rsid w:val="009E2CF3"/>
    <w:rsid w:val="009E4058"/>
    <w:rsid w:val="009E4605"/>
    <w:rsid w:val="009E470E"/>
    <w:rsid w:val="009E569A"/>
    <w:rsid w:val="009F2C45"/>
    <w:rsid w:val="009F31C8"/>
    <w:rsid w:val="009F3822"/>
    <w:rsid w:val="009F4473"/>
    <w:rsid w:val="00A00FA6"/>
    <w:rsid w:val="00A014F1"/>
    <w:rsid w:val="00A02375"/>
    <w:rsid w:val="00A0242A"/>
    <w:rsid w:val="00A03DAE"/>
    <w:rsid w:val="00A040E8"/>
    <w:rsid w:val="00A04613"/>
    <w:rsid w:val="00A04783"/>
    <w:rsid w:val="00A052BB"/>
    <w:rsid w:val="00A069CD"/>
    <w:rsid w:val="00A06DC2"/>
    <w:rsid w:val="00A06FEA"/>
    <w:rsid w:val="00A119BC"/>
    <w:rsid w:val="00A1578B"/>
    <w:rsid w:val="00A158FA"/>
    <w:rsid w:val="00A15A31"/>
    <w:rsid w:val="00A1670B"/>
    <w:rsid w:val="00A16E07"/>
    <w:rsid w:val="00A1795B"/>
    <w:rsid w:val="00A20046"/>
    <w:rsid w:val="00A20899"/>
    <w:rsid w:val="00A208A7"/>
    <w:rsid w:val="00A21347"/>
    <w:rsid w:val="00A247CA"/>
    <w:rsid w:val="00A24DA3"/>
    <w:rsid w:val="00A254B4"/>
    <w:rsid w:val="00A25BAF"/>
    <w:rsid w:val="00A300F9"/>
    <w:rsid w:val="00A309EA"/>
    <w:rsid w:val="00A31BE5"/>
    <w:rsid w:val="00A34D3D"/>
    <w:rsid w:val="00A35738"/>
    <w:rsid w:val="00A37B69"/>
    <w:rsid w:val="00A412D8"/>
    <w:rsid w:val="00A4181C"/>
    <w:rsid w:val="00A424D7"/>
    <w:rsid w:val="00A43B34"/>
    <w:rsid w:val="00A440BD"/>
    <w:rsid w:val="00A4562F"/>
    <w:rsid w:val="00A45701"/>
    <w:rsid w:val="00A46354"/>
    <w:rsid w:val="00A50152"/>
    <w:rsid w:val="00A50306"/>
    <w:rsid w:val="00A50DAC"/>
    <w:rsid w:val="00A51977"/>
    <w:rsid w:val="00A51BCB"/>
    <w:rsid w:val="00A51E2D"/>
    <w:rsid w:val="00A52429"/>
    <w:rsid w:val="00A556ED"/>
    <w:rsid w:val="00A56A92"/>
    <w:rsid w:val="00A56DF1"/>
    <w:rsid w:val="00A57B8F"/>
    <w:rsid w:val="00A57D56"/>
    <w:rsid w:val="00A60E91"/>
    <w:rsid w:val="00A6162C"/>
    <w:rsid w:val="00A61883"/>
    <w:rsid w:val="00A63E02"/>
    <w:rsid w:val="00A641AC"/>
    <w:rsid w:val="00A648B8"/>
    <w:rsid w:val="00A652E2"/>
    <w:rsid w:val="00A6572E"/>
    <w:rsid w:val="00A6595C"/>
    <w:rsid w:val="00A65A58"/>
    <w:rsid w:val="00A65DAE"/>
    <w:rsid w:val="00A65FAC"/>
    <w:rsid w:val="00A67EB5"/>
    <w:rsid w:val="00A7077F"/>
    <w:rsid w:val="00A7096E"/>
    <w:rsid w:val="00A71EC5"/>
    <w:rsid w:val="00A723A4"/>
    <w:rsid w:val="00A7263E"/>
    <w:rsid w:val="00A7315F"/>
    <w:rsid w:val="00A7429D"/>
    <w:rsid w:val="00A746CC"/>
    <w:rsid w:val="00A7704C"/>
    <w:rsid w:val="00A779B2"/>
    <w:rsid w:val="00A821A3"/>
    <w:rsid w:val="00A8254A"/>
    <w:rsid w:val="00A8373D"/>
    <w:rsid w:val="00A84920"/>
    <w:rsid w:val="00A85002"/>
    <w:rsid w:val="00A9054C"/>
    <w:rsid w:val="00A90D60"/>
    <w:rsid w:val="00A92208"/>
    <w:rsid w:val="00A922EB"/>
    <w:rsid w:val="00A92612"/>
    <w:rsid w:val="00A92D69"/>
    <w:rsid w:val="00A93235"/>
    <w:rsid w:val="00A93E12"/>
    <w:rsid w:val="00A94BB2"/>
    <w:rsid w:val="00A95119"/>
    <w:rsid w:val="00A95426"/>
    <w:rsid w:val="00A95C86"/>
    <w:rsid w:val="00A95C93"/>
    <w:rsid w:val="00A95D6F"/>
    <w:rsid w:val="00A961C1"/>
    <w:rsid w:val="00A97296"/>
    <w:rsid w:val="00A9734B"/>
    <w:rsid w:val="00A975CB"/>
    <w:rsid w:val="00A9787A"/>
    <w:rsid w:val="00A97ABC"/>
    <w:rsid w:val="00A97ECC"/>
    <w:rsid w:val="00AA310A"/>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3E84"/>
    <w:rsid w:val="00AD4AF0"/>
    <w:rsid w:val="00AD70A7"/>
    <w:rsid w:val="00AD7C7E"/>
    <w:rsid w:val="00AE0180"/>
    <w:rsid w:val="00AE01B4"/>
    <w:rsid w:val="00AE090C"/>
    <w:rsid w:val="00AE1052"/>
    <w:rsid w:val="00AE19BA"/>
    <w:rsid w:val="00AE1EED"/>
    <w:rsid w:val="00AE236B"/>
    <w:rsid w:val="00AE2F57"/>
    <w:rsid w:val="00AE2FF9"/>
    <w:rsid w:val="00AE3C5F"/>
    <w:rsid w:val="00AE600E"/>
    <w:rsid w:val="00AE6124"/>
    <w:rsid w:val="00AE6B46"/>
    <w:rsid w:val="00AE78D0"/>
    <w:rsid w:val="00AF1199"/>
    <w:rsid w:val="00AF1E0E"/>
    <w:rsid w:val="00AF3E0C"/>
    <w:rsid w:val="00AF3E57"/>
    <w:rsid w:val="00AF5876"/>
    <w:rsid w:val="00AF65B6"/>
    <w:rsid w:val="00AF787B"/>
    <w:rsid w:val="00B013D7"/>
    <w:rsid w:val="00B01868"/>
    <w:rsid w:val="00B0411F"/>
    <w:rsid w:val="00B04884"/>
    <w:rsid w:val="00B04BAA"/>
    <w:rsid w:val="00B05AC3"/>
    <w:rsid w:val="00B06381"/>
    <w:rsid w:val="00B07BE0"/>
    <w:rsid w:val="00B11134"/>
    <w:rsid w:val="00B11B6E"/>
    <w:rsid w:val="00B122C2"/>
    <w:rsid w:val="00B12751"/>
    <w:rsid w:val="00B1546E"/>
    <w:rsid w:val="00B17615"/>
    <w:rsid w:val="00B20472"/>
    <w:rsid w:val="00B22C39"/>
    <w:rsid w:val="00B23157"/>
    <w:rsid w:val="00B232FC"/>
    <w:rsid w:val="00B24BD8"/>
    <w:rsid w:val="00B25A83"/>
    <w:rsid w:val="00B25B7A"/>
    <w:rsid w:val="00B26D65"/>
    <w:rsid w:val="00B27968"/>
    <w:rsid w:val="00B30B09"/>
    <w:rsid w:val="00B31F10"/>
    <w:rsid w:val="00B332A3"/>
    <w:rsid w:val="00B334E5"/>
    <w:rsid w:val="00B33842"/>
    <w:rsid w:val="00B33F13"/>
    <w:rsid w:val="00B340B4"/>
    <w:rsid w:val="00B34C25"/>
    <w:rsid w:val="00B3584E"/>
    <w:rsid w:val="00B41B40"/>
    <w:rsid w:val="00B42005"/>
    <w:rsid w:val="00B4221D"/>
    <w:rsid w:val="00B42553"/>
    <w:rsid w:val="00B42573"/>
    <w:rsid w:val="00B42A0A"/>
    <w:rsid w:val="00B42C63"/>
    <w:rsid w:val="00B43FB5"/>
    <w:rsid w:val="00B454B7"/>
    <w:rsid w:val="00B4652E"/>
    <w:rsid w:val="00B46EF4"/>
    <w:rsid w:val="00B46FB9"/>
    <w:rsid w:val="00B50603"/>
    <w:rsid w:val="00B51D14"/>
    <w:rsid w:val="00B527AE"/>
    <w:rsid w:val="00B53076"/>
    <w:rsid w:val="00B53F6F"/>
    <w:rsid w:val="00B53FC2"/>
    <w:rsid w:val="00B55211"/>
    <w:rsid w:val="00B56801"/>
    <w:rsid w:val="00B568F2"/>
    <w:rsid w:val="00B6110E"/>
    <w:rsid w:val="00B64C43"/>
    <w:rsid w:val="00B65A66"/>
    <w:rsid w:val="00B65FE9"/>
    <w:rsid w:val="00B66E49"/>
    <w:rsid w:val="00B6758A"/>
    <w:rsid w:val="00B67A35"/>
    <w:rsid w:val="00B72C0B"/>
    <w:rsid w:val="00B72D39"/>
    <w:rsid w:val="00B734FB"/>
    <w:rsid w:val="00B73AD7"/>
    <w:rsid w:val="00B74140"/>
    <w:rsid w:val="00B75E16"/>
    <w:rsid w:val="00B76D4E"/>
    <w:rsid w:val="00B77016"/>
    <w:rsid w:val="00B77033"/>
    <w:rsid w:val="00B77502"/>
    <w:rsid w:val="00B77AE1"/>
    <w:rsid w:val="00B80560"/>
    <w:rsid w:val="00B80785"/>
    <w:rsid w:val="00B80A59"/>
    <w:rsid w:val="00B80C09"/>
    <w:rsid w:val="00B80C47"/>
    <w:rsid w:val="00B8168E"/>
    <w:rsid w:val="00B81AAD"/>
    <w:rsid w:val="00B825A5"/>
    <w:rsid w:val="00B82F10"/>
    <w:rsid w:val="00B84988"/>
    <w:rsid w:val="00B857BE"/>
    <w:rsid w:val="00B8584C"/>
    <w:rsid w:val="00B8589E"/>
    <w:rsid w:val="00B86276"/>
    <w:rsid w:val="00B8669E"/>
    <w:rsid w:val="00B866F3"/>
    <w:rsid w:val="00B86DA1"/>
    <w:rsid w:val="00B86E2B"/>
    <w:rsid w:val="00B8799F"/>
    <w:rsid w:val="00B90591"/>
    <w:rsid w:val="00B90834"/>
    <w:rsid w:val="00B91DD2"/>
    <w:rsid w:val="00B92845"/>
    <w:rsid w:val="00B93A11"/>
    <w:rsid w:val="00B946C4"/>
    <w:rsid w:val="00B961BC"/>
    <w:rsid w:val="00B979D9"/>
    <w:rsid w:val="00BA2CFF"/>
    <w:rsid w:val="00BA5272"/>
    <w:rsid w:val="00BA663C"/>
    <w:rsid w:val="00BB0462"/>
    <w:rsid w:val="00BB18FC"/>
    <w:rsid w:val="00BB2978"/>
    <w:rsid w:val="00BB327B"/>
    <w:rsid w:val="00BB3286"/>
    <w:rsid w:val="00BB45AF"/>
    <w:rsid w:val="00BB485C"/>
    <w:rsid w:val="00BB5421"/>
    <w:rsid w:val="00BB5695"/>
    <w:rsid w:val="00BB67C8"/>
    <w:rsid w:val="00BB6C22"/>
    <w:rsid w:val="00BC0314"/>
    <w:rsid w:val="00BC031A"/>
    <w:rsid w:val="00BC04BD"/>
    <w:rsid w:val="00BC0F19"/>
    <w:rsid w:val="00BC2989"/>
    <w:rsid w:val="00BC2D59"/>
    <w:rsid w:val="00BC306E"/>
    <w:rsid w:val="00BC37A5"/>
    <w:rsid w:val="00BC3926"/>
    <w:rsid w:val="00BC3956"/>
    <w:rsid w:val="00BC3B2E"/>
    <w:rsid w:val="00BC3FFB"/>
    <w:rsid w:val="00BC4017"/>
    <w:rsid w:val="00BC4533"/>
    <w:rsid w:val="00BC5042"/>
    <w:rsid w:val="00BC62A8"/>
    <w:rsid w:val="00BC679A"/>
    <w:rsid w:val="00BD1E45"/>
    <w:rsid w:val="00BD36E3"/>
    <w:rsid w:val="00BD3CBA"/>
    <w:rsid w:val="00BD4392"/>
    <w:rsid w:val="00BD4C02"/>
    <w:rsid w:val="00BD4CCA"/>
    <w:rsid w:val="00BD5F57"/>
    <w:rsid w:val="00BD7022"/>
    <w:rsid w:val="00BD73E3"/>
    <w:rsid w:val="00BE1C0B"/>
    <w:rsid w:val="00BE1FDA"/>
    <w:rsid w:val="00BE2AA3"/>
    <w:rsid w:val="00BE2E06"/>
    <w:rsid w:val="00BE3B7B"/>
    <w:rsid w:val="00BE3E35"/>
    <w:rsid w:val="00BE445B"/>
    <w:rsid w:val="00BE4967"/>
    <w:rsid w:val="00BE4A8B"/>
    <w:rsid w:val="00BE54A7"/>
    <w:rsid w:val="00BE6D7C"/>
    <w:rsid w:val="00BE720D"/>
    <w:rsid w:val="00BF0C65"/>
    <w:rsid w:val="00BF27F7"/>
    <w:rsid w:val="00BF282D"/>
    <w:rsid w:val="00BF500A"/>
    <w:rsid w:val="00BF59EB"/>
    <w:rsid w:val="00BF60DC"/>
    <w:rsid w:val="00C02F4E"/>
    <w:rsid w:val="00C03D74"/>
    <w:rsid w:val="00C0460A"/>
    <w:rsid w:val="00C04AEA"/>
    <w:rsid w:val="00C06602"/>
    <w:rsid w:val="00C06DA4"/>
    <w:rsid w:val="00C07CD9"/>
    <w:rsid w:val="00C10D19"/>
    <w:rsid w:val="00C11241"/>
    <w:rsid w:val="00C1136B"/>
    <w:rsid w:val="00C116AA"/>
    <w:rsid w:val="00C14A6A"/>
    <w:rsid w:val="00C16FFB"/>
    <w:rsid w:val="00C17858"/>
    <w:rsid w:val="00C17CFA"/>
    <w:rsid w:val="00C2201B"/>
    <w:rsid w:val="00C22BAC"/>
    <w:rsid w:val="00C25390"/>
    <w:rsid w:val="00C26745"/>
    <w:rsid w:val="00C26BC3"/>
    <w:rsid w:val="00C26DA1"/>
    <w:rsid w:val="00C270C5"/>
    <w:rsid w:val="00C272D2"/>
    <w:rsid w:val="00C30609"/>
    <w:rsid w:val="00C30FA4"/>
    <w:rsid w:val="00C31249"/>
    <w:rsid w:val="00C34326"/>
    <w:rsid w:val="00C3480C"/>
    <w:rsid w:val="00C352BB"/>
    <w:rsid w:val="00C35979"/>
    <w:rsid w:val="00C36813"/>
    <w:rsid w:val="00C37C14"/>
    <w:rsid w:val="00C40340"/>
    <w:rsid w:val="00C40968"/>
    <w:rsid w:val="00C40E6F"/>
    <w:rsid w:val="00C41391"/>
    <w:rsid w:val="00C4291C"/>
    <w:rsid w:val="00C4352F"/>
    <w:rsid w:val="00C4361E"/>
    <w:rsid w:val="00C454C8"/>
    <w:rsid w:val="00C45505"/>
    <w:rsid w:val="00C461B6"/>
    <w:rsid w:val="00C469BC"/>
    <w:rsid w:val="00C4740D"/>
    <w:rsid w:val="00C47D5B"/>
    <w:rsid w:val="00C47DF2"/>
    <w:rsid w:val="00C5095F"/>
    <w:rsid w:val="00C524A5"/>
    <w:rsid w:val="00C53BD3"/>
    <w:rsid w:val="00C5665E"/>
    <w:rsid w:val="00C61BD0"/>
    <w:rsid w:val="00C61F86"/>
    <w:rsid w:val="00C62802"/>
    <w:rsid w:val="00C63DE7"/>
    <w:rsid w:val="00C64EBC"/>
    <w:rsid w:val="00C652AC"/>
    <w:rsid w:val="00C6554E"/>
    <w:rsid w:val="00C668B8"/>
    <w:rsid w:val="00C70785"/>
    <w:rsid w:val="00C71294"/>
    <w:rsid w:val="00C7145D"/>
    <w:rsid w:val="00C725BD"/>
    <w:rsid w:val="00C73431"/>
    <w:rsid w:val="00C73694"/>
    <w:rsid w:val="00C763E6"/>
    <w:rsid w:val="00C80B51"/>
    <w:rsid w:val="00C80B84"/>
    <w:rsid w:val="00C81BD7"/>
    <w:rsid w:val="00C82381"/>
    <w:rsid w:val="00C83577"/>
    <w:rsid w:val="00C84365"/>
    <w:rsid w:val="00C86A01"/>
    <w:rsid w:val="00C90215"/>
    <w:rsid w:val="00C91FCB"/>
    <w:rsid w:val="00C927CC"/>
    <w:rsid w:val="00C92A7E"/>
    <w:rsid w:val="00C93700"/>
    <w:rsid w:val="00C93CE7"/>
    <w:rsid w:val="00C93D0E"/>
    <w:rsid w:val="00C940D2"/>
    <w:rsid w:val="00C94201"/>
    <w:rsid w:val="00C94900"/>
    <w:rsid w:val="00C95ED6"/>
    <w:rsid w:val="00C96B43"/>
    <w:rsid w:val="00C97465"/>
    <w:rsid w:val="00CA098E"/>
    <w:rsid w:val="00CA20E7"/>
    <w:rsid w:val="00CA40B8"/>
    <w:rsid w:val="00CA4B1D"/>
    <w:rsid w:val="00CA5057"/>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26A6"/>
    <w:rsid w:val="00CC382A"/>
    <w:rsid w:val="00CC4CB1"/>
    <w:rsid w:val="00CC5086"/>
    <w:rsid w:val="00CC59D4"/>
    <w:rsid w:val="00CC6138"/>
    <w:rsid w:val="00CC6643"/>
    <w:rsid w:val="00CC6C23"/>
    <w:rsid w:val="00CD128F"/>
    <w:rsid w:val="00CD33D1"/>
    <w:rsid w:val="00CD3E40"/>
    <w:rsid w:val="00CE0D19"/>
    <w:rsid w:val="00CE271C"/>
    <w:rsid w:val="00CE60BF"/>
    <w:rsid w:val="00CE624A"/>
    <w:rsid w:val="00CE6EAE"/>
    <w:rsid w:val="00CE7088"/>
    <w:rsid w:val="00CF2A8F"/>
    <w:rsid w:val="00CF30D2"/>
    <w:rsid w:val="00CF41EE"/>
    <w:rsid w:val="00CF4C56"/>
    <w:rsid w:val="00CF5D91"/>
    <w:rsid w:val="00CF6506"/>
    <w:rsid w:val="00CF69F5"/>
    <w:rsid w:val="00CF6E0B"/>
    <w:rsid w:val="00CF7136"/>
    <w:rsid w:val="00D00170"/>
    <w:rsid w:val="00D00B51"/>
    <w:rsid w:val="00D00F8E"/>
    <w:rsid w:val="00D01CBA"/>
    <w:rsid w:val="00D035D9"/>
    <w:rsid w:val="00D03F41"/>
    <w:rsid w:val="00D0504A"/>
    <w:rsid w:val="00D054EC"/>
    <w:rsid w:val="00D06004"/>
    <w:rsid w:val="00D06124"/>
    <w:rsid w:val="00D063B8"/>
    <w:rsid w:val="00D07E6D"/>
    <w:rsid w:val="00D1057C"/>
    <w:rsid w:val="00D12733"/>
    <w:rsid w:val="00D13851"/>
    <w:rsid w:val="00D13FB7"/>
    <w:rsid w:val="00D14C7B"/>
    <w:rsid w:val="00D20C13"/>
    <w:rsid w:val="00D22696"/>
    <w:rsid w:val="00D235B6"/>
    <w:rsid w:val="00D23EF0"/>
    <w:rsid w:val="00D245AE"/>
    <w:rsid w:val="00D26387"/>
    <w:rsid w:val="00D26EB5"/>
    <w:rsid w:val="00D31D9F"/>
    <w:rsid w:val="00D33105"/>
    <w:rsid w:val="00D36152"/>
    <w:rsid w:val="00D40486"/>
    <w:rsid w:val="00D40A10"/>
    <w:rsid w:val="00D41555"/>
    <w:rsid w:val="00D4188B"/>
    <w:rsid w:val="00D42233"/>
    <w:rsid w:val="00D42C48"/>
    <w:rsid w:val="00D4355D"/>
    <w:rsid w:val="00D43CC7"/>
    <w:rsid w:val="00D44A52"/>
    <w:rsid w:val="00D46CC5"/>
    <w:rsid w:val="00D46CF5"/>
    <w:rsid w:val="00D50107"/>
    <w:rsid w:val="00D5020D"/>
    <w:rsid w:val="00D5029D"/>
    <w:rsid w:val="00D5056C"/>
    <w:rsid w:val="00D507E7"/>
    <w:rsid w:val="00D50822"/>
    <w:rsid w:val="00D5183F"/>
    <w:rsid w:val="00D51B7B"/>
    <w:rsid w:val="00D53903"/>
    <w:rsid w:val="00D53B02"/>
    <w:rsid w:val="00D54341"/>
    <w:rsid w:val="00D55B84"/>
    <w:rsid w:val="00D56103"/>
    <w:rsid w:val="00D564B8"/>
    <w:rsid w:val="00D600FE"/>
    <w:rsid w:val="00D60249"/>
    <w:rsid w:val="00D61E4C"/>
    <w:rsid w:val="00D621EC"/>
    <w:rsid w:val="00D63856"/>
    <w:rsid w:val="00D6420B"/>
    <w:rsid w:val="00D65784"/>
    <w:rsid w:val="00D65CDF"/>
    <w:rsid w:val="00D672C2"/>
    <w:rsid w:val="00D679DD"/>
    <w:rsid w:val="00D70922"/>
    <w:rsid w:val="00D71794"/>
    <w:rsid w:val="00D71826"/>
    <w:rsid w:val="00D72AC1"/>
    <w:rsid w:val="00D72C55"/>
    <w:rsid w:val="00D73687"/>
    <w:rsid w:val="00D737CE"/>
    <w:rsid w:val="00D7493C"/>
    <w:rsid w:val="00D75C1B"/>
    <w:rsid w:val="00D76372"/>
    <w:rsid w:val="00D77F9C"/>
    <w:rsid w:val="00D800FB"/>
    <w:rsid w:val="00D80C87"/>
    <w:rsid w:val="00D81A4B"/>
    <w:rsid w:val="00D81F2F"/>
    <w:rsid w:val="00D822F0"/>
    <w:rsid w:val="00D82C84"/>
    <w:rsid w:val="00D837F5"/>
    <w:rsid w:val="00D84D03"/>
    <w:rsid w:val="00D869EF"/>
    <w:rsid w:val="00D87E14"/>
    <w:rsid w:val="00D87FF4"/>
    <w:rsid w:val="00D91DAF"/>
    <w:rsid w:val="00D921FD"/>
    <w:rsid w:val="00D92DF2"/>
    <w:rsid w:val="00D92FC3"/>
    <w:rsid w:val="00D94EC2"/>
    <w:rsid w:val="00D956AE"/>
    <w:rsid w:val="00D96DFF"/>
    <w:rsid w:val="00D96F4D"/>
    <w:rsid w:val="00D9750F"/>
    <w:rsid w:val="00DA043C"/>
    <w:rsid w:val="00DA18EC"/>
    <w:rsid w:val="00DA3B74"/>
    <w:rsid w:val="00DA5497"/>
    <w:rsid w:val="00DA5ED0"/>
    <w:rsid w:val="00DA68F0"/>
    <w:rsid w:val="00DA6E38"/>
    <w:rsid w:val="00DB4023"/>
    <w:rsid w:val="00DB6583"/>
    <w:rsid w:val="00DB7EFE"/>
    <w:rsid w:val="00DC0BBC"/>
    <w:rsid w:val="00DC18E7"/>
    <w:rsid w:val="00DC2DAB"/>
    <w:rsid w:val="00DC2E14"/>
    <w:rsid w:val="00DC4095"/>
    <w:rsid w:val="00DC4176"/>
    <w:rsid w:val="00DC55C2"/>
    <w:rsid w:val="00DC5BAB"/>
    <w:rsid w:val="00DC6150"/>
    <w:rsid w:val="00DC6DC6"/>
    <w:rsid w:val="00DC739C"/>
    <w:rsid w:val="00DD2B20"/>
    <w:rsid w:val="00DD3E26"/>
    <w:rsid w:val="00DD43FA"/>
    <w:rsid w:val="00DD53B0"/>
    <w:rsid w:val="00DE1689"/>
    <w:rsid w:val="00DE2140"/>
    <w:rsid w:val="00DE3A43"/>
    <w:rsid w:val="00DE48AB"/>
    <w:rsid w:val="00DE4C0D"/>
    <w:rsid w:val="00DE4FDB"/>
    <w:rsid w:val="00DE560B"/>
    <w:rsid w:val="00DE560E"/>
    <w:rsid w:val="00DF0FD7"/>
    <w:rsid w:val="00DF1523"/>
    <w:rsid w:val="00DF2439"/>
    <w:rsid w:val="00DF4C29"/>
    <w:rsid w:val="00DF51D5"/>
    <w:rsid w:val="00DF5662"/>
    <w:rsid w:val="00DF5A48"/>
    <w:rsid w:val="00DF5E51"/>
    <w:rsid w:val="00E0111E"/>
    <w:rsid w:val="00E01BAB"/>
    <w:rsid w:val="00E02C7F"/>
    <w:rsid w:val="00E036FF"/>
    <w:rsid w:val="00E0418D"/>
    <w:rsid w:val="00E0686F"/>
    <w:rsid w:val="00E06D47"/>
    <w:rsid w:val="00E078A6"/>
    <w:rsid w:val="00E1060B"/>
    <w:rsid w:val="00E113DE"/>
    <w:rsid w:val="00E116BE"/>
    <w:rsid w:val="00E12A28"/>
    <w:rsid w:val="00E13409"/>
    <w:rsid w:val="00E13456"/>
    <w:rsid w:val="00E14144"/>
    <w:rsid w:val="00E14594"/>
    <w:rsid w:val="00E14DF5"/>
    <w:rsid w:val="00E15FC1"/>
    <w:rsid w:val="00E1717E"/>
    <w:rsid w:val="00E207A4"/>
    <w:rsid w:val="00E21946"/>
    <w:rsid w:val="00E2209B"/>
    <w:rsid w:val="00E222D5"/>
    <w:rsid w:val="00E23C4E"/>
    <w:rsid w:val="00E244BC"/>
    <w:rsid w:val="00E25268"/>
    <w:rsid w:val="00E26143"/>
    <w:rsid w:val="00E26523"/>
    <w:rsid w:val="00E26D93"/>
    <w:rsid w:val="00E30C23"/>
    <w:rsid w:val="00E3256E"/>
    <w:rsid w:val="00E33FE8"/>
    <w:rsid w:val="00E347DD"/>
    <w:rsid w:val="00E35AD5"/>
    <w:rsid w:val="00E362DD"/>
    <w:rsid w:val="00E36C1A"/>
    <w:rsid w:val="00E37E19"/>
    <w:rsid w:val="00E40567"/>
    <w:rsid w:val="00E40BAF"/>
    <w:rsid w:val="00E41650"/>
    <w:rsid w:val="00E41902"/>
    <w:rsid w:val="00E4217B"/>
    <w:rsid w:val="00E42861"/>
    <w:rsid w:val="00E429AD"/>
    <w:rsid w:val="00E42E7F"/>
    <w:rsid w:val="00E44593"/>
    <w:rsid w:val="00E44950"/>
    <w:rsid w:val="00E44C43"/>
    <w:rsid w:val="00E45094"/>
    <w:rsid w:val="00E459C0"/>
    <w:rsid w:val="00E46182"/>
    <w:rsid w:val="00E501CB"/>
    <w:rsid w:val="00E503CE"/>
    <w:rsid w:val="00E504D1"/>
    <w:rsid w:val="00E50820"/>
    <w:rsid w:val="00E50EF3"/>
    <w:rsid w:val="00E5112B"/>
    <w:rsid w:val="00E52B1C"/>
    <w:rsid w:val="00E52B5F"/>
    <w:rsid w:val="00E53210"/>
    <w:rsid w:val="00E55B72"/>
    <w:rsid w:val="00E5675D"/>
    <w:rsid w:val="00E60E45"/>
    <w:rsid w:val="00E6161B"/>
    <w:rsid w:val="00E61EB7"/>
    <w:rsid w:val="00E62F28"/>
    <w:rsid w:val="00E63ED9"/>
    <w:rsid w:val="00E66E51"/>
    <w:rsid w:val="00E70312"/>
    <w:rsid w:val="00E7035A"/>
    <w:rsid w:val="00E7113C"/>
    <w:rsid w:val="00E726D8"/>
    <w:rsid w:val="00E72824"/>
    <w:rsid w:val="00E731B2"/>
    <w:rsid w:val="00E739A8"/>
    <w:rsid w:val="00E745E8"/>
    <w:rsid w:val="00E76440"/>
    <w:rsid w:val="00E775E1"/>
    <w:rsid w:val="00E805FB"/>
    <w:rsid w:val="00E815B3"/>
    <w:rsid w:val="00E81978"/>
    <w:rsid w:val="00E831EB"/>
    <w:rsid w:val="00E83A9B"/>
    <w:rsid w:val="00E849E0"/>
    <w:rsid w:val="00E85478"/>
    <w:rsid w:val="00E85A7B"/>
    <w:rsid w:val="00E864F7"/>
    <w:rsid w:val="00E87031"/>
    <w:rsid w:val="00E90F96"/>
    <w:rsid w:val="00E91938"/>
    <w:rsid w:val="00E91C46"/>
    <w:rsid w:val="00E940DE"/>
    <w:rsid w:val="00E9461D"/>
    <w:rsid w:val="00E9582F"/>
    <w:rsid w:val="00EA316B"/>
    <w:rsid w:val="00EA53FD"/>
    <w:rsid w:val="00EA6245"/>
    <w:rsid w:val="00EA637B"/>
    <w:rsid w:val="00EA798D"/>
    <w:rsid w:val="00EB0AB1"/>
    <w:rsid w:val="00EB3E17"/>
    <w:rsid w:val="00EB3ECE"/>
    <w:rsid w:val="00EB4477"/>
    <w:rsid w:val="00EB644E"/>
    <w:rsid w:val="00EB7362"/>
    <w:rsid w:val="00EB7AF5"/>
    <w:rsid w:val="00EC0BFB"/>
    <w:rsid w:val="00EC1DC7"/>
    <w:rsid w:val="00EC2DC3"/>
    <w:rsid w:val="00EC3109"/>
    <w:rsid w:val="00EC3366"/>
    <w:rsid w:val="00EC4739"/>
    <w:rsid w:val="00EC5916"/>
    <w:rsid w:val="00EC6778"/>
    <w:rsid w:val="00EC6A13"/>
    <w:rsid w:val="00EC762A"/>
    <w:rsid w:val="00ED1B72"/>
    <w:rsid w:val="00ED1E94"/>
    <w:rsid w:val="00ED37E5"/>
    <w:rsid w:val="00ED422F"/>
    <w:rsid w:val="00ED440D"/>
    <w:rsid w:val="00ED4F0A"/>
    <w:rsid w:val="00ED6B01"/>
    <w:rsid w:val="00ED7917"/>
    <w:rsid w:val="00EE0CB0"/>
    <w:rsid w:val="00EE0E05"/>
    <w:rsid w:val="00EE3D3A"/>
    <w:rsid w:val="00EE4AA3"/>
    <w:rsid w:val="00EE5330"/>
    <w:rsid w:val="00EE5AF8"/>
    <w:rsid w:val="00EE66E0"/>
    <w:rsid w:val="00EE7620"/>
    <w:rsid w:val="00EE7FA9"/>
    <w:rsid w:val="00EF04F0"/>
    <w:rsid w:val="00EF257A"/>
    <w:rsid w:val="00EF4043"/>
    <w:rsid w:val="00EF6874"/>
    <w:rsid w:val="00EF6BD8"/>
    <w:rsid w:val="00EF6F87"/>
    <w:rsid w:val="00F0033A"/>
    <w:rsid w:val="00F00737"/>
    <w:rsid w:val="00F03753"/>
    <w:rsid w:val="00F03B50"/>
    <w:rsid w:val="00F054C9"/>
    <w:rsid w:val="00F05768"/>
    <w:rsid w:val="00F06061"/>
    <w:rsid w:val="00F06C3F"/>
    <w:rsid w:val="00F1074F"/>
    <w:rsid w:val="00F10A6C"/>
    <w:rsid w:val="00F11DC3"/>
    <w:rsid w:val="00F11E31"/>
    <w:rsid w:val="00F12F1B"/>
    <w:rsid w:val="00F1449E"/>
    <w:rsid w:val="00F148C1"/>
    <w:rsid w:val="00F14D7B"/>
    <w:rsid w:val="00F15D93"/>
    <w:rsid w:val="00F202E0"/>
    <w:rsid w:val="00F203ED"/>
    <w:rsid w:val="00F21600"/>
    <w:rsid w:val="00F21D38"/>
    <w:rsid w:val="00F21E22"/>
    <w:rsid w:val="00F22360"/>
    <w:rsid w:val="00F228EC"/>
    <w:rsid w:val="00F25920"/>
    <w:rsid w:val="00F25F42"/>
    <w:rsid w:val="00F26A47"/>
    <w:rsid w:val="00F26DE8"/>
    <w:rsid w:val="00F27FF4"/>
    <w:rsid w:val="00F320AC"/>
    <w:rsid w:val="00F3495F"/>
    <w:rsid w:val="00F34A2F"/>
    <w:rsid w:val="00F3518D"/>
    <w:rsid w:val="00F351CB"/>
    <w:rsid w:val="00F362BB"/>
    <w:rsid w:val="00F3696C"/>
    <w:rsid w:val="00F36B0A"/>
    <w:rsid w:val="00F372D2"/>
    <w:rsid w:val="00F41539"/>
    <w:rsid w:val="00F41CEE"/>
    <w:rsid w:val="00F4304E"/>
    <w:rsid w:val="00F466F8"/>
    <w:rsid w:val="00F46E25"/>
    <w:rsid w:val="00F500E0"/>
    <w:rsid w:val="00F50CA4"/>
    <w:rsid w:val="00F50F9A"/>
    <w:rsid w:val="00F535CA"/>
    <w:rsid w:val="00F53669"/>
    <w:rsid w:val="00F54244"/>
    <w:rsid w:val="00F559EC"/>
    <w:rsid w:val="00F55B79"/>
    <w:rsid w:val="00F563F0"/>
    <w:rsid w:val="00F56A0F"/>
    <w:rsid w:val="00F57500"/>
    <w:rsid w:val="00F57517"/>
    <w:rsid w:val="00F5784E"/>
    <w:rsid w:val="00F5796C"/>
    <w:rsid w:val="00F57AEB"/>
    <w:rsid w:val="00F57E23"/>
    <w:rsid w:val="00F6076E"/>
    <w:rsid w:val="00F61233"/>
    <w:rsid w:val="00F61F59"/>
    <w:rsid w:val="00F637CA"/>
    <w:rsid w:val="00F644FE"/>
    <w:rsid w:val="00F64EF3"/>
    <w:rsid w:val="00F65DC5"/>
    <w:rsid w:val="00F66224"/>
    <w:rsid w:val="00F66807"/>
    <w:rsid w:val="00F67398"/>
    <w:rsid w:val="00F676B0"/>
    <w:rsid w:val="00F72DFC"/>
    <w:rsid w:val="00F73C0A"/>
    <w:rsid w:val="00F73E96"/>
    <w:rsid w:val="00F74965"/>
    <w:rsid w:val="00F74A4A"/>
    <w:rsid w:val="00F75DC6"/>
    <w:rsid w:val="00F75F54"/>
    <w:rsid w:val="00F7752F"/>
    <w:rsid w:val="00F808D1"/>
    <w:rsid w:val="00F8201A"/>
    <w:rsid w:val="00F824C8"/>
    <w:rsid w:val="00F83811"/>
    <w:rsid w:val="00F839EC"/>
    <w:rsid w:val="00F857F2"/>
    <w:rsid w:val="00F878D6"/>
    <w:rsid w:val="00F87B09"/>
    <w:rsid w:val="00F909A6"/>
    <w:rsid w:val="00F910AD"/>
    <w:rsid w:val="00F9247C"/>
    <w:rsid w:val="00F9257C"/>
    <w:rsid w:val="00F9404C"/>
    <w:rsid w:val="00F9496C"/>
    <w:rsid w:val="00F96D4C"/>
    <w:rsid w:val="00F96DA6"/>
    <w:rsid w:val="00F970FC"/>
    <w:rsid w:val="00F97379"/>
    <w:rsid w:val="00F97EDB"/>
    <w:rsid w:val="00FA156C"/>
    <w:rsid w:val="00FA21AB"/>
    <w:rsid w:val="00FA39B8"/>
    <w:rsid w:val="00FA3BB8"/>
    <w:rsid w:val="00FA5A34"/>
    <w:rsid w:val="00FA6224"/>
    <w:rsid w:val="00FA62BF"/>
    <w:rsid w:val="00FA6BDA"/>
    <w:rsid w:val="00FA6D7F"/>
    <w:rsid w:val="00FA727D"/>
    <w:rsid w:val="00FB05CB"/>
    <w:rsid w:val="00FB456D"/>
    <w:rsid w:val="00FB610F"/>
    <w:rsid w:val="00FB6FA5"/>
    <w:rsid w:val="00FB74B9"/>
    <w:rsid w:val="00FC0A03"/>
    <w:rsid w:val="00FC0D06"/>
    <w:rsid w:val="00FC10CF"/>
    <w:rsid w:val="00FC1911"/>
    <w:rsid w:val="00FC34D1"/>
    <w:rsid w:val="00FC3966"/>
    <w:rsid w:val="00FD0615"/>
    <w:rsid w:val="00FD1F84"/>
    <w:rsid w:val="00FD2237"/>
    <w:rsid w:val="00FD2280"/>
    <w:rsid w:val="00FD2639"/>
    <w:rsid w:val="00FD47B7"/>
    <w:rsid w:val="00FD5C92"/>
    <w:rsid w:val="00FD654D"/>
    <w:rsid w:val="00FD669E"/>
    <w:rsid w:val="00FD6A99"/>
    <w:rsid w:val="00FD7468"/>
    <w:rsid w:val="00FE2BC4"/>
    <w:rsid w:val="00FE541D"/>
    <w:rsid w:val="00FE6414"/>
    <w:rsid w:val="00FE72BB"/>
    <w:rsid w:val="00FE7719"/>
    <w:rsid w:val="00FE78AE"/>
    <w:rsid w:val="00FE7E29"/>
    <w:rsid w:val="00FF1CA4"/>
    <w:rsid w:val="00FF1D46"/>
    <w:rsid w:val="00FF1F53"/>
    <w:rsid w:val="00FF21A7"/>
    <w:rsid w:val="00FF2A67"/>
    <w:rsid w:val="00FF3A57"/>
    <w:rsid w:val="00FF3B29"/>
    <w:rsid w:val="00FF4CD2"/>
    <w:rsid w:val="00FF5167"/>
    <w:rsid w:val="00FF568F"/>
    <w:rsid w:val="01704567"/>
    <w:rsid w:val="017DBC70"/>
    <w:rsid w:val="0506059E"/>
    <w:rsid w:val="0B6866B5"/>
    <w:rsid w:val="0D678642"/>
    <w:rsid w:val="1140C72A"/>
    <w:rsid w:val="115D619B"/>
    <w:rsid w:val="12B569FD"/>
    <w:rsid w:val="14F6209E"/>
    <w:rsid w:val="18F49F57"/>
    <w:rsid w:val="1B0443E1"/>
    <w:rsid w:val="1F2C0456"/>
    <w:rsid w:val="20ADE809"/>
    <w:rsid w:val="220A57FC"/>
    <w:rsid w:val="243C6617"/>
    <w:rsid w:val="24B25F1F"/>
    <w:rsid w:val="2D593218"/>
    <w:rsid w:val="317F8BE7"/>
    <w:rsid w:val="318F809C"/>
    <w:rsid w:val="36E2B212"/>
    <w:rsid w:val="36EBF721"/>
    <w:rsid w:val="3A1825C6"/>
    <w:rsid w:val="3BCF4B92"/>
    <w:rsid w:val="3E3DC903"/>
    <w:rsid w:val="3EFFC614"/>
    <w:rsid w:val="40F4B532"/>
    <w:rsid w:val="441E2576"/>
    <w:rsid w:val="47E4AB49"/>
    <w:rsid w:val="4896C611"/>
    <w:rsid w:val="4CC009F2"/>
    <w:rsid w:val="4E5BDA53"/>
    <w:rsid w:val="4F02A644"/>
    <w:rsid w:val="517A52B8"/>
    <w:rsid w:val="53162319"/>
    <w:rsid w:val="545F1CC9"/>
    <w:rsid w:val="55521795"/>
    <w:rsid w:val="564DC3DB"/>
    <w:rsid w:val="5DD19BFE"/>
    <w:rsid w:val="632C46E3"/>
    <w:rsid w:val="69A375ED"/>
    <w:rsid w:val="784711EF"/>
    <w:rsid w:val="7B031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AFB9880B-A9B9-4303-A1A9-D7FF3B19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5AIRPNAIUNRU-1328258698-5775</_dlc_DocId>
    <_dlc_DocIdUrl xmlns="71c5aaf6-e6ce-465b-b873-5148d2a4c105">
      <Url>https://nokia.sharepoint.com/sites/c5g/5gradio/_layouts/15/DocIdRedir.aspx?ID=5AIRPNAIUNRU-1328258698-5775</Url>
      <Description>5AIRPNAIUNRU-1328258698-5775</Description>
    </_dlc_DocIdUrl>
  </documentManagement>
</p:properties>
</file>

<file path=customXml/itemProps1.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2.xml><?xml version="1.0" encoding="utf-8"?>
<ds:datastoreItem xmlns:ds="http://schemas.openxmlformats.org/officeDocument/2006/customXml" ds:itemID="{60B2F1D2-E70E-4F66-9578-C60E576CF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A82047-DFE0-4F9A-A8FD-05198537150F}">
  <ds:schemaRefs>
    <ds:schemaRef ds:uri="http://schemas.microsoft.com/sharepoint/events"/>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E49A83C6-3C39-4367-A6CA-E7D9F523E585}">
  <ds:schemaRefs>
    <ds:schemaRef ds:uri="Microsoft.SharePoint.Taxonomy.ContentTypeSync"/>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1080</Words>
  <Characters>8755</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6</cp:revision>
  <cp:lastPrinted>2013-03-22T14:57:00Z</cp:lastPrinted>
  <dcterms:created xsi:type="dcterms:W3CDTF">2021-08-06T07:03:00Z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480c3184-b392-4cef-9ed6-8e993e30cbed</vt:lpwstr>
  </property>
</Properties>
</file>